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9DB4"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4359BE8F" w14:textId="77777777" w:rsidR="00651A97" w:rsidRPr="007A09A7" w:rsidRDefault="00651A97" w:rsidP="007A09A7">
      <w:pPr>
        <w:pBdr>
          <w:top w:val="single" w:sz="4" w:space="1" w:color="auto"/>
          <w:bottom w:val="single" w:sz="4" w:space="1" w:color="auto"/>
        </w:pBdr>
        <w:jc w:val="center"/>
        <w:rPr>
          <w:b/>
          <w:sz w:val="44"/>
        </w:rPr>
      </w:pPr>
    </w:p>
    <w:p w14:paraId="64F04851"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14:paraId="7113397E" w14:textId="77777777" w:rsidR="00DF06C3" w:rsidRDefault="00DF06C3"/>
    <w:p w14:paraId="09919076" w14:textId="77777777" w:rsidR="00DF06C3" w:rsidRDefault="00DF06C3"/>
    <w:p w14:paraId="305FB1BF"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6232ACAC" w14:textId="77777777" w:rsidR="007D3B4C" w:rsidRPr="00FC3331" w:rsidRDefault="00FC3331" w:rsidP="00FC3331">
          <w:pPr>
            <w:pStyle w:val="Sommario1"/>
          </w:pPr>
          <w:r w:rsidRPr="009816F5">
            <w:rPr>
              <w:color w:val="2F5496" w:themeColor="accent1" w:themeShade="BF"/>
              <w:sz w:val="28"/>
            </w:rPr>
            <w:t>INDICE</w:t>
          </w:r>
        </w:p>
        <w:p w14:paraId="4D173CD8" w14:textId="4FC4C68C" w:rsidR="009816F5" w:rsidRDefault="007D3B4C">
          <w:pPr>
            <w:pStyle w:val="Sommario1"/>
            <w:tabs>
              <w:tab w:val="left" w:pos="1440"/>
              <w:tab w:val="right" w:leader="dot" w:pos="9622"/>
            </w:tabs>
            <w:rPr>
              <w:rFonts w:eastAsiaTheme="minorEastAsia" w:cstheme="minorBidi"/>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CE5DF5">
              <w:rPr>
                <w:noProof/>
                <w:webHidden/>
              </w:rPr>
              <w:t>3</w:t>
            </w:r>
            <w:r w:rsidR="009816F5">
              <w:rPr>
                <w:noProof/>
                <w:webHidden/>
              </w:rPr>
              <w:fldChar w:fldCharType="end"/>
            </w:r>
          </w:hyperlink>
        </w:p>
        <w:p w14:paraId="0F85F5B3" w14:textId="15DE5CD6"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CE5DF5">
              <w:rPr>
                <w:noProof/>
                <w:webHidden/>
              </w:rPr>
              <w:t>3</w:t>
            </w:r>
            <w:r w:rsidR="009816F5">
              <w:rPr>
                <w:noProof/>
                <w:webHidden/>
              </w:rPr>
              <w:fldChar w:fldCharType="end"/>
            </w:r>
          </w:hyperlink>
        </w:p>
        <w:p w14:paraId="212F9598" w14:textId="0F1BD0D4"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CE5DF5">
              <w:rPr>
                <w:noProof/>
                <w:webHidden/>
              </w:rPr>
              <w:t>3</w:t>
            </w:r>
            <w:r w:rsidR="009816F5">
              <w:rPr>
                <w:noProof/>
                <w:webHidden/>
              </w:rPr>
              <w:fldChar w:fldCharType="end"/>
            </w:r>
          </w:hyperlink>
        </w:p>
        <w:p w14:paraId="398A9939" w14:textId="38924BB1" w:rsidR="009816F5" w:rsidRDefault="00497C10">
          <w:pPr>
            <w:pStyle w:val="Sommario2"/>
            <w:tabs>
              <w:tab w:val="left" w:pos="960"/>
              <w:tab w:val="right" w:leader="dot" w:pos="9622"/>
            </w:tabs>
            <w:rPr>
              <w:rFonts w:eastAsiaTheme="minorEastAsia" w:cstheme="minorBidi"/>
              <w:b w:val="0"/>
              <w:bCs w:val="0"/>
              <w:noProof/>
            </w:rPr>
          </w:pPr>
          <w:hyperlink w:anchor="_Toc56761116" w:history="1">
            <w:r w:rsidR="009816F5" w:rsidRPr="00174F80">
              <w:rPr>
                <w:rStyle w:val="Collegamentoipertestuale"/>
                <w:noProof/>
              </w:rPr>
              <w:t>3.1</w:t>
            </w:r>
            <w:r w:rsidR="009816F5">
              <w:rPr>
                <w:rFonts w:eastAsiaTheme="minorEastAsia" w:cstheme="minorBidi"/>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CE5DF5">
              <w:rPr>
                <w:noProof/>
                <w:webHidden/>
              </w:rPr>
              <w:t>3</w:t>
            </w:r>
            <w:r w:rsidR="009816F5">
              <w:rPr>
                <w:noProof/>
                <w:webHidden/>
              </w:rPr>
              <w:fldChar w:fldCharType="end"/>
            </w:r>
          </w:hyperlink>
        </w:p>
        <w:p w14:paraId="1524F19B" w14:textId="7100E476" w:rsidR="009816F5" w:rsidRDefault="00497C10">
          <w:pPr>
            <w:pStyle w:val="Sommario2"/>
            <w:tabs>
              <w:tab w:val="left" w:pos="960"/>
              <w:tab w:val="right" w:leader="dot" w:pos="9622"/>
            </w:tabs>
            <w:rPr>
              <w:rFonts w:eastAsiaTheme="minorEastAsia" w:cstheme="minorBidi"/>
              <w:b w:val="0"/>
              <w:bCs w:val="0"/>
              <w:noProof/>
            </w:rPr>
          </w:pPr>
          <w:hyperlink w:anchor="_Toc56761117" w:history="1">
            <w:r w:rsidR="009816F5" w:rsidRPr="00174F80">
              <w:rPr>
                <w:rStyle w:val="Collegamentoipertestuale"/>
                <w:noProof/>
              </w:rPr>
              <w:t>3.2</w:t>
            </w:r>
            <w:r w:rsidR="009816F5">
              <w:rPr>
                <w:rFonts w:eastAsiaTheme="minorEastAsia" w:cstheme="minorBidi"/>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CE5DF5">
              <w:rPr>
                <w:noProof/>
                <w:webHidden/>
              </w:rPr>
              <w:t>4</w:t>
            </w:r>
            <w:r w:rsidR="009816F5">
              <w:rPr>
                <w:noProof/>
                <w:webHidden/>
              </w:rPr>
              <w:fldChar w:fldCharType="end"/>
            </w:r>
          </w:hyperlink>
        </w:p>
        <w:p w14:paraId="45558F3D" w14:textId="35CA5C76" w:rsidR="009816F5" w:rsidRDefault="00497C10">
          <w:pPr>
            <w:pStyle w:val="Sommario2"/>
            <w:tabs>
              <w:tab w:val="left" w:pos="960"/>
              <w:tab w:val="right" w:leader="dot" w:pos="9622"/>
            </w:tabs>
            <w:rPr>
              <w:rFonts w:eastAsiaTheme="minorEastAsia" w:cstheme="minorBidi"/>
              <w:b w:val="0"/>
              <w:bCs w:val="0"/>
              <w:noProof/>
            </w:rPr>
          </w:pPr>
          <w:hyperlink w:anchor="_Toc56761118" w:history="1">
            <w:r w:rsidR="009816F5" w:rsidRPr="00174F80">
              <w:rPr>
                <w:rStyle w:val="Collegamentoipertestuale"/>
                <w:noProof/>
              </w:rPr>
              <w:t>3.3</w:t>
            </w:r>
            <w:r w:rsidR="009816F5">
              <w:rPr>
                <w:rFonts w:eastAsiaTheme="minorEastAsia" w:cstheme="minorBidi"/>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CE5DF5">
              <w:rPr>
                <w:noProof/>
                <w:webHidden/>
              </w:rPr>
              <w:t>4</w:t>
            </w:r>
            <w:r w:rsidR="009816F5">
              <w:rPr>
                <w:noProof/>
                <w:webHidden/>
              </w:rPr>
              <w:fldChar w:fldCharType="end"/>
            </w:r>
          </w:hyperlink>
        </w:p>
        <w:p w14:paraId="7E64FF62" w14:textId="077E79EC" w:rsidR="009816F5" w:rsidRDefault="00497C10">
          <w:pPr>
            <w:pStyle w:val="Sommario3"/>
            <w:tabs>
              <w:tab w:val="left" w:pos="1200"/>
              <w:tab w:val="right" w:leader="dot" w:pos="9622"/>
            </w:tabs>
            <w:rPr>
              <w:rFonts w:eastAsiaTheme="minorEastAsia" w:cstheme="minorBidi"/>
              <w:noProof/>
              <w:sz w:val="22"/>
              <w:szCs w:val="22"/>
            </w:rPr>
          </w:pPr>
          <w:hyperlink w:anchor="_Toc56761119" w:history="1">
            <w:r w:rsidR="009816F5" w:rsidRPr="00174F80">
              <w:rPr>
                <w:rStyle w:val="Collegamentoipertestuale"/>
                <w:noProof/>
              </w:rPr>
              <w:t>3.3.1</w:t>
            </w:r>
            <w:r w:rsidR="009816F5">
              <w:rPr>
                <w:rFonts w:eastAsiaTheme="minorEastAsia" w:cstheme="minorBidi"/>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CE5DF5">
              <w:rPr>
                <w:noProof/>
                <w:webHidden/>
              </w:rPr>
              <w:t>4</w:t>
            </w:r>
            <w:r w:rsidR="009816F5">
              <w:rPr>
                <w:noProof/>
                <w:webHidden/>
              </w:rPr>
              <w:fldChar w:fldCharType="end"/>
            </w:r>
          </w:hyperlink>
        </w:p>
        <w:p w14:paraId="03A645D8" w14:textId="5B0B8FEA" w:rsidR="009816F5" w:rsidRDefault="00497C10">
          <w:pPr>
            <w:pStyle w:val="Sommario3"/>
            <w:tabs>
              <w:tab w:val="left" w:pos="1200"/>
              <w:tab w:val="right" w:leader="dot" w:pos="9622"/>
            </w:tabs>
            <w:rPr>
              <w:rFonts w:eastAsiaTheme="minorEastAsia" w:cstheme="minorBidi"/>
              <w:noProof/>
              <w:sz w:val="22"/>
              <w:szCs w:val="22"/>
            </w:rPr>
          </w:pPr>
          <w:hyperlink w:anchor="_Toc56761120" w:history="1">
            <w:r w:rsidR="009816F5" w:rsidRPr="00174F80">
              <w:rPr>
                <w:rStyle w:val="Collegamentoipertestuale"/>
                <w:noProof/>
              </w:rPr>
              <w:t>3.3.2</w:t>
            </w:r>
            <w:r w:rsidR="009816F5">
              <w:rPr>
                <w:rFonts w:eastAsiaTheme="minorEastAsia" w:cstheme="minorBidi"/>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CE5DF5">
              <w:rPr>
                <w:noProof/>
                <w:webHidden/>
              </w:rPr>
              <w:t>4</w:t>
            </w:r>
            <w:r w:rsidR="009816F5">
              <w:rPr>
                <w:noProof/>
                <w:webHidden/>
              </w:rPr>
              <w:fldChar w:fldCharType="end"/>
            </w:r>
          </w:hyperlink>
        </w:p>
        <w:p w14:paraId="1CD23109" w14:textId="74702B69" w:rsidR="009816F5" w:rsidRDefault="00497C10">
          <w:pPr>
            <w:pStyle w:val="Sommario3"/>
            <w:tabs>
              <w:tab w:val="left" w:pos="1200"/>
              <w:tab w:val="right" w:leader="dot" w:pos="9622"/>
            </w:tabs>
            <w:rPr>
              <w:rFonts w:eastAsiaTheme="minorEastAsia" w:cstheme="minorBidi"/>
              <w:noProof/>
              <w:sz w:val="22"/>
              <w:szCs w:val="22"/>
            </w:rPr>
          </w:pPr>
          <w:hyperlink w:anchor="_Toc56761121" w:history="1">
            <w:r w:rsidR="009816F5" w:rsidRPr="00174F80">
              <w:rPr>
                <w:rStyle w:val="Collegamentoipertestuale"/>
                <w:noProof/>
              </w:rPr>
              <w:t>3.3.3</w:t>
            </w:r>
            <w:r w:rsidR="009816F5">
              <w:rPr>
                <w:rFonts w:eastAsiaTheme="minorEastAsia" w:cstheme="minorBidi"/>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CE5DF5">
              <w:rPr>
                <w:noProof/>
                <w:webHidden/>
              </w:rPr>
              <w:t>5</w:t>
            </w:r>
            <w:r w:rsidR="009816F5">
              <w:rPr>
                <w:noProof/>
                <w:webHidden/>
              </w:rPr>
              <w:fldChar w:fldCharType="end"/>
            </w:r>
          </w:hyperlink>
        </w:p>
        <w:p w14:paraId="46AFD746" w14:textId="78F7F838" w:rsidR="009816F5" w:rsidRDefault="00497C10">
          <w:pPr>
            <w:pStyle w:val="Sommario2"/>
            <w:tabs>
              <w:tab w:val="left" w:pos="960"/>
              <w:tab w:val="right" w:leader="dot" w:pos="9622"/>
            </w:tabs>
            <w:rPr>
              <w:rFonts w:eastAsiaTheme="minorEastAsia" w:cstheme="minorBidi"/>
              <w:b w:val="0"/>
              <w:bCs w:val="0"/>
              <w:noProof/>
            </w:rPr>
          </w:pPr>
          <w:hyperlink w:anchor="_Toc56761122" w:history="1">
            <w:r w:rsidR="009816F5" w:rsidRPr="00174F80">
              <w:rPr>
                <w:rStyle w:val="Collegamentoipertestuale"/>
                <w:noProof/>
              </w:rPr>
              <w:t>3.4</w:t>
            </w:r>
            <w:r w:rsidR="009816F5">
              <w:rPr>
                <w:rFonts w:eastAsiaTheme="minorEastAsia" w:cstheme="minorBidi"/>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CE5DF5">
              <w:rPr>
                <w:noProof/>
                <w:webHidden/>
              </w:rPr>
              <w:t>5</w:t>
            </w:r>
            <w:r w:rsidR="009816F5">
              <w:rPr>
                <w:noProof/>
                <w:webHidden/>
              </w:rPr>
              <w:fldChar w:fldCharType="end"/>
            </w:r>
          </w:hyperlink>
        </w:p>
        <w:p w14:paraId="62E26A53" w14:textId="363FBA50" w:rsidR="009816F5" w:rsidRDefault="00497C10">
          <w:pPr>
            <w:pStyle w:val="Sommario2"/>
            <w:tabs>
              <w:tab w:val="left" w:pos="960"/>
              <w:tab w:val="right" w:leader="dot" w:pos="9622"/>
            </w:tabs>
            <w:rPr>
              <w:rFonts w:eastAsiaTheme="minorEastAsia" w:cstheme="minorBidi"/>
              <w:b w:val="0"/>
              <w:bCs w:val="0"/>
              <w:noProof/>
            </w:rPr>
          </w:pPr>
          <w:hyperlink w:anchor="_Toc56761123" w:history="1">
            <w:r w:rsidR="009816F5" w:rsidRPr="00174F80">
              <w:rPr>
                <w:rStyle w:val="Collegamentoipertestuale"/>
                <w:noProof/>
                <w:lang w:val="en-US"/>
              </w:rPr>
              <w:t>3.5</w:t>
            </w:r>
            <w:r w:rsidR="009816F5">
              <w:rPr>
                <w:rFonts w:eastAsiaTheme="minorEastAsia" w:cstheme="minorBidi"/>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CE5DF5">
              <w:rPr>
                <w:noProof/>
                <w:webHidden/>
              </w:rPr>
              <w:t>6</w:t>
            </w:r>
            <w:r w:rsidR="009816F5">
              <w:rPr>
                <w:noProof/>
                <w:webHidden/>
              </w:rPr>
              <w:fldChar w:fldCharType="end"/>
            </w:r>
          </w:hyperlink>
        </w:p>
        <w:p w14:paraId="2315E073" w14:textId="7F47B67B" w:rsidR="009816F5" w:rsidRDefault="00497C10">
          <w:pPr>
            <w:pStyle w:val="Sommario2"/>
            <w:tabs>
              <w:tab w:val="left" w:pos="960"/>
              <w:tab w:val="right" w:leader="dot" w:pos="9622"/>
            </w:tabs>
            <w:rPr>
              <w:rFonts w:eastAsiaTheme="minorEastAsia" w:cstheme="minorBidi"/>
              <w:b w:val="0"/>
              <w:bCs w:val="0"/>
              <w:noProof/>
            </w:rPr>
          </w:pPr>
          <w:hyperlink w:anchor="_Toc56761124" w:history="1">
            <w:r w:rsidR="009816F5" w:rsidRPr="00174F80">
              <w:rPr>
                <w:rStyle w:val="Collegamentoipertestuale"/>
                <w:noProof/>
              </w:rPr>
              <w:t>3.6</w:t>
            </w:r>
            <w:r w:rsidR="009816F5">
              <w:rPr>
                <w:rFonts w:eastAsiaTheme="minorEastAsia" w:cstheme="minorBidi"/>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CE5DF5">
              <w:rPr>
                <w:noProof/>
                <w:webHidden/>
              </w:rPr>
              <w:t>6</w:t>
            </w:r>
            <w:r w:rsidR="009816F5">
              <w:rPr>
                <w:noProof/>
                <w:webHidden/>
              </w:rPr>
              <w:fldChar w:fldCharType="end"/>
            </w:r>
          </w:hyperlink>
        </w:p>
        <w:p w14:paraId="19505DA4" w14:textId="25184361" w:rsidR="009816F5" w:rsidRDefault="00497C10">
          <w:pPr>
            <w:pStyle w:val="Sommario2"/>
            <w:tabs>
              <w:tab w:val="left" w:pos="960"/>
              <w:tab w:val="right" w:leader="dot" w:pos="9622"/>
            </w:tabs>
            <w:rPr>
              <w:rFonts w:eastAsiaTheme="minorEastAsia" w:cstheme="minorBidi"/>
              <w:b w:val="0"/>
              <w:bCs w:val="0"/>
              <w:noProof/>
            </w:rPr>
          </w:pPr>
          <w:hyperlink w:anchor="_Toc56761125" w:history="1">
            <w:r w:rsidR="009816F5" w:rsidRPr="00174F80">
              <w:rPr>
                <w:rStyle w:val="Collegamentoipertestuale"/>
                <w:noProof/>
              </w:rPr>
              <w:t>3.7</w:t>
            </w:r>
            <w:r w:rsidR="009816F5">
              <w:rPr>
                <w:rFonts w:eastAsiaTheme="minorEastAsia" w:cstheme="minorBidi"/>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CE5DF5">
              <w:rPr>
                <w:noProof/>
                <w:webHidden/>
              </w:rPr>
              <w:t>7</w:t>
            </w:r>
            <w:r w:rsidR="009816F5">
              <w:rPr>
                <w:noProof/>
                <w:webHidden/>
              </w:rPr>
              <w:fldChar w:fldCharType="end"/>
            </w:r>
          </w:hyperlink>
        </w:p>
        <w:p w14:paraId="3B252975" w14:textId="03D5135E" w:rsidR="009816F5" w:rsidRDefault="00497C10">
          <w:pPr>
            <w:pStyle w:val="Sommario2"/>
            <w:tabs>
              <w:tab w:val="left" w:pos="960"/>
              <w:tab w:val="right" w:leader="dot" w:pos="9622"/>
            </w:tabs>
            <w:rPr>
              <w:rFonts w:eastAsiaTheme="minorEastAsia" w:cstheme="minorBidi"/>
              <w:b w:val="0"/>
              <w:bCs w:val="0"/>
              <w:noProof/>
            </w:rPr>
          </w:pPr>
          <w:hyperlink w:anchor="_Toc56761126" w:history="1">
            <w:r w:rsidR="009816F5" w:rsidRPr="00174F80">
              <w:rPr>
                <w:rStyle w:val="Collegamentoipertestuale"/>
                <w:noProof/>
              </w:rPr>
              <w:t>3.8</w:t>
            </w:r>
            <w:r w:rsidR="009816F5">
              <w:rPr>
                <w:rFonts w:eastAsiaTheme="minorEastAsia" w:cstheme="minorBidi"/>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CE5DF5">
              <w:rPr>
                <w:noProof/>
                <w:webHidden/>
              </w:rPr>
              <w:t>8</w:t>
            </w:r>
            <w:r w:rsidR="009816F5">
              <w:rPr>
                <w:noProof/>
                <w:webHidden/>
              </w:rPr>
              <w:fldChar w:fldCharType="end"/>
            </w:r>
          </w:hyperlink>
        </w:p>
        <w:p w14:paraId="1BB42EEB" w14:textId="5901E171" w:rsidR="009816F5" w:rsidRDefault="00497C10">
          <w:pPr>
            <w:pStyle w:val="Sommario2"/>
            <w:tabs>
              <w:tab w:val="left" w:pos="960"/>
              <w:tab w:val="right" w:leader="dot" w:pos="9622"/>
            </w:tabs>
            <w:rPr>
              <w:rFonts w:eastAsiaTheme="minorEastAsia" w:cstheme="minorBidi"/>
              <w:b w:val="0"/>
              <w:bCs w:val="0"/>
              <w:noProof/>
            </w:rPr>
          </w:pPr>
          <w:hyperlink w:anchor="_Toc56761127" w:history="1">
            <w:r w:rsidR="009816F5" w:rsidRPr="00174F80">
              <w:rPr>
                <w:rStyle w:val="Collegamentoipertestuale"/>
                <w:noProof/>
              </w:rPr>
              <w:t>3.9</w:t>
            </w:r>
            <w:r w:rsidR="009816F5">
              <w:rPr>
                <w:rFonts w:eastAsiaTheme="minorEastAsia" w:cstheme="minorBidi"/>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CE5DF5">
              <w:rPr>
                <w:noProof/>
                <w:webHidden/>
              </w:rPr>
              <w:t>8</w:t>
            </w:r>
            <w:r w:rsidR="009816F5">
              <w:rPr>
                <w:noProof/>
                <w:webHidden/>
              </w:rPr>
              <w:fldChar w:fldCharType="end"/>
            </w:r>
          </w:hyperlink>
        </w:p>
        <w:p w14:paraId="6A78B6CC" w14:textId="36D0286D" w:rsidR="009816F5" w:rsidRDefault="00497C10">
          <w:pPr>
            <w:pStyle w:val="Sommario2"/>
            <w:tabs>
              <w:tab w:val="left" w:pos="960"/>
              <w:tab w:val="right" w:leader="dot" w:pos="9622"/>
            </w:tabs>
            <w:rPr>
              <w:rFonts w:eastAsiaTheme="minorEastAsia" w:cstheme="minorBidi"/>
              <w:b w:val="0"/>
              <w:bCs w:val="0"/>
              <w:noProof/>
            </w:rPr>
          </w:pPr>
          <w:hyperlink w:anchor="_Toc56761128" w:history="1">
            <w:r w:rsidR="009816F5" w:rsidRPr="00174F80">
              <w:rPr>
                <w:rStyle w:val="Collegamentoipertestuale"/>
                <w:noProof/>
              </w:rPr>
              <w:t>3.10</w:t>
            </w:r>
            <w:r w:rsidR="009816F5">
              <w:rPr>
                <w:rFonts w:eastAsiaTheme="minorEastAsia" w:cstheme="minorBidi"/>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CE5DF5">
              <w:rPr>
                <w:noProof/>
                <w:webHidden/>
              </w:rPr>
              <w:t>9</w:t>
            </w:r>
            <w:r w:rsidR="009816F5">
              <w:rPr>
                <w:noProof/>
                <w:webHidden/>
              </w:rPr>
              <w:fldChar w:fldCharType="end"/>
            </w:r>
          </w:hyperlink>
        </w:p>
        <w:p w14:paraId="3409B09D" w14:textId="20F7246B" w:rsidR="009816F5" w:rsidRDefault="00497C10">
          <w:pPr>
            <w:pStyle w:val="Sommario2"/>
            <w:tabs>
              <w:tab w:val="left" w:pos="960"/>
              <w:tab w:val="right" w:leader="dot" w:pos="9622"/>
            </w:tabs>
            <w:rPr>
              <w:rFonts w:eastAsiaTheme="minorEastAsia" w:cstheme="minorBidi"/>
              <w:b w:val="0"/>
              <w:bCs w:val="0"/>
              <w:noProof/>
            </w:rPr>
          </w:pPr>
          <w:hyperlink w:anchor="_Toc56761129" w:history="1">
            <w:r w:rsidR="009816F5" w:rsidRPr="00174F80">
              <w:rPr>
                <w:rStyle w:val="Collegamentoipertestuale"/>
                <w:noProof/>
              </w:rPr>
              <w:t>3.11</w:t>
            </w:r>
            <w:r w:rsidR="009816F5">
              <w:rPr>
                <w:rFonts w:eastAsiaTheme="minorEastAsia" w:cstheme="minorBidi"/>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CE5DF5">
              <w:rPr>
                <w:noProof/>
                <w:webHidden/>
              </w:rPr>
              <w:t>9</w:t>
            </w:r>
            <w:r w:rsidR="009816F5">
              <w:rPr>
                <w:noProof/>
                <w:webHidden/>
              </w:rPr>
              <w:fldChar w:fldCharType="end"/>
            </w:r>
          </w:hyperlink>
        </w:p>
        <w:p w14:paraId="72C93E37" w14:textId="686BADC4"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CE5DF5">
              <w:rPr>
                <w:noProof/>
                <w:webHidden/>
              </w:rPr>
              <w:t>9</w:t>
            </w:r>
            <w:r w:rsidR="009816F5">
              <w:rPr>
                <w:noProof/>
                <w:webHidden/>
              </w:rPr>
              <w:fldChar w:fldCharType="end"/>
            </w:r>
          </w:hyperlink>
        </w:p>
        <w:p w14:paraId="2D64B340" w14:textId="6FD2F95C" w:rsidR="009816F5" w:rsidRDefault="00497C10">
          <w:pPr>
            <w:pStyle w:val="Sommario2"/>
            <w:tabs>
              <w:tab w:val="left" w:pos="960"/>
              <w:tab w:val="right" w:leader="dot" w:pos="9622"/>
            </w:tabs>
            <w:rPr>
              <w:rFonts w:eastAsiaTheme="minorEastAsia" w:cstheme="minorBidi"/>
              <w:b w:val="0"/>
              <w:bCs w:val="0"/>
              <w:noProof/>
            </w:rPr>
          </w:pPr>
          <w:hyperlink w:anchor="_Toc56761131" w:history="1">
            <w:r w:rsidR="009816F5" w:rsidRPr="00174F80">
              <w:rPr>
                <w:rStyle w:val="Collegamentoipertestuale"/>
                <w:noProof/>
              </w:rPr>
              <w:t>4.1</w:t>
            </w:r>
            <w:r w:rsidR="009816F5">
              <w:rPr>
                <w:rFonts w:eastAsiaTheme="minorEastAsia" w:cstheme="minorBidi"/>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CE5DF5">
              <w:rPr>
                <w:noProof/>
                <w:webHidden/>
              </w:rPr>
              <w:t>9</w:t>
            </w:r>
            <w:r w:rsidR="009816F5">
              <w:rPr>
                <w:noProof/>
                <w:webHidden/>
              </w:rPr>
              <w:fldChar w:fldCharType="end"/>
            </w:r>
          </w:hyperlink>
        </w:p>
        <w:p w14:paraId="0B3D6E0D" w14:textId="31CA996A"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CE5DF5">
              <w:rPr>
                <w:noProof/>
                <w:webHidden/>
              </w:rPr>
              <w:t>10</w:t>
            </w:r>
            <w:r w:rsidR="009816F5">
              <w:rPr>
                <w:noProof/>
                <w:webHidden/>
              </w:rPr>
              <w:fldChar w:fldCharType="end"/>
            </w:r>
          </w:hyperlink>
        </w:p>
        <w:p w14:paraId="4EB3AD5B" w14:textId="58908994"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CE5DF5">
              <w:rPr>
                <w:noProof/>
                <w:webHidden/>
              </w:rPr>
              <w:t>10</w:t>
            </w:r>
            <w:r w:rsidR="009816F5">
              <w:rPr>
                <w:noProof/>
                <w:webHidden/>
              </w:rPr>
              <w:fldChar w:fldCharType="end"/>
            </w:r>
          </w:hyperlink>
        </w:p>
        <w:p w14:paraId="5E0E6495" w14:textId="311778C2"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CE5DF5">
              <w:rPr>
                <w:noProof/>
                <w:webHidden/>
              </w:rPr>
              <w:t>11</w:t>
            </w:r>
            <w:r w:rsidR="009816F5">
              <w:rPr>
                <w:noProof/>
                <w:webHidden/>
              </w:rPr>
              <w:fldChar w:fldCharType="end"/>
            </w:r>
          </w:hyperlink>
        </w:p>
        <w:p w14:paraId="693590E0" w14:textId="64F5FC6F"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CE5DF5">
              <w:rPr>
                <w:noProof/>
                <w:webHidden/>
              </w:rPr>
              <w:t>11</w:t>
            </w:r>
            <w:r w:rsidR="009816F5">
              <w:rPr>
                <w:noProof/>
                <w:webHidden/>
              </w:rPr>
              <w:fldChar w:fldCharType="end"/>
            </w:r>
          </w:hyperlink>
        </w:p>
        <w:p w14:paraId="4703DF08" w14:textId="79B68489" w:rsidR="009816F5" w:rsidRDefault="00497C10">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CE5DF5">
              <w:rPr>
                <w:noProof/>
                <w:webHidden/>
              </w:rPr>
              <w:t>12</w:t>
            </w:r>
            <w:r w:rsidR="009816F5">
              <w:rPr>
                <w:noProof/>
                <w:webHidden/>
              </w:rPr>
              <w:fldChar w:fldCharType="end"/>
            </w:r>
          </w:hyperlink>
        </w:p>
        <w:p w14:paraId="7A9000D5" w14:textId="5E531A90" w:rsidR="009816F5" w:rsidRDefault="00497C10">
          <w:pPr>
            <w:pStyle w:val="Sommario2"/>
            <w:tabs>
              <w:tab w:val="left" w:pos="960"/>
              <w:tab w:val="right" w:leader="dot" w:pos="9622"/>
            </w:tabs>
            <w:rPr>
              <w:rFonts w:eastAsiaTheme="minorEastAsia" w:cstheme="minorBidi"/>
              <w:b w:val="0"/>
              <w:bCs w:val="0"/>
              <w:noProof/>
            </w:rPr>
          </w:pPr>
          <w:hyperlink w:anchor="_Toc56761137" w:history="1">
            <w:r w:rsidR="009816F5" w:rsidRPr="00174F80">
              <w:rPr>
                <w:rStyle w:val="Collegamentoipertestuale"/>
                <w:noProof/>
              </w:rPr>
              <w:t>9.1</w:t>
            </w:r>
            <w:r w:rsidR="009816F5">
              <w:rPr>
                <w:rFonts w:eastAsiaTheme="minorEastAsia" w:cstheme="minorBidi"/>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CE5DF5">
              <w:rPr>
                <w:noProof/>
                <w:webHidden/>
              </w:rPr>
              <w:t>12</w:t>
            </w:r>
            <w:r w:rsidR="009816F5">
              <w:rPr>
                <w:noProof/>
                <w:webHidden/>
              </w:rPr>
              <w:fldChar w:fldCharType="end"/>
            </w:r>
          </w:hyperlink>
        </w:p>
        <w:p w14:paraId="017CDDCC" w14:textId="3CF90507" w:rsidR="009816F5" w:rsidRDefault="00497C10">
          <w:pPr>
            <w:pStyle w:val="Sommario2"/>
            <w:tabs>
              <w:tab w:val="left" w:pos="960"/>
              <w:tab w:val="right" w:leader="dot" w:pos="9622"/>
            </w:tabs>
            <w:rPr>
              <w:rFonts w:eastAsiaTheme="minorEastAsia" w:cstheme="minorBidi"/>
              <w:b w:val="0"/>
              <w:bCs w:val="0"/>
              <w:noProof/>
            </w:rPr>
          </w:pPr>
          <w:hyperlink w:anchor="_Toc56761138" w:history="1">
            <w:r w:rsidR="009816F5" w:rsidRPr="00174F80">
              <w:rPr>
                <w:rStyle w:val="Collegamentoipertestuale"/>
                <w:noProof/>
              </w:rPr>
              <w:t>9.2</w:t>
            </w:r>
            <w:r w:rsidR="009816F5">
              <w:rPr>
                <w:rFonts w:eastAsiaTheme="minorEastAsia" w:cstheme="minorBidi"/>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CE5DF5">
              <w:rPr>
                <w:noProof/>
                <w:webHidden/>
              </w:rPr>
              <w:t>14</w:t>
            </w:r>
            <w:r w:rsidR="009816F5">
              <w:rPr>
                <w:noProof/>
                <w:webHidden/>
              </w:rPr>
              <w:fldChar w:fldCharType="end"/>
            </w:r>
          </w:hyperlink>
        </w:p>
        <w:p w14:paraId="2E559CAC" w14:textId="6BD92E6E" w:rsidR="009816F5" w:rsidRDefault="00497C10">
          <w:pPr>
            <w:pStyle w:val="Sommario2"/>
            <w:tabs>
              <w:tab w:val="left" w:pos="960"/>
              <w:tab w:val="right" w:leader="dot" w:pos="9622"/>
            </w:tabs>
            <w:rPr>
              <w:rFonts w:eastAsiaTheme="minorEastAsia" w:cstheme="minorBidi"/>
              <w:b w:val="0"/>
              <w:bCs w:val="0"/>
              <w:noProof/>
            </w:rPr>
          </w:pPr>
          <w:hyperlink w:anchor="_Toc56761139" w:history="1">
            <w:r w:rsidR="009816F5" w:rsidRPr="00174F80">
              <w:rPr>
                <w:rStyle w:val="Collegamentoipertestuale"/>
                <w:noProof/>
              </w:rPr>
              <w:t>9.3</w:t>
            </w:r>
            <w:r w:rsidR="009816F5">
              <w:rPr>
                <w:rFonts w:eastAsiaTheme="minorEastAsia" w:cstheme="minorBidi"/>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CE5DF5">
              <w:rPr>
                <w:noProof/>
                <w:webHidden/>
              </w:rPr>
              <w:t>16</w:t>
            </w:r>
            <w:r w:rsidR="009816F5">
              <w:rPr>
                <w:noProof/>
                <w:webHidden/>
              </w:rPr>
              <w:fldChar w:fldCharType="end"/>
            </w:r>
          </w:hyperlink>
        </w:p>
        <w:p w14:paraId="256849DB" w14:textId="565D66B6" w:rsidR="009816F5" w:rsidRDefault="00497C10">
          <w:pPr>
            <w:pStyle w:val="Sommario2"/>
            <w:tabs>
              <w:tab w:val="left" w:pos="960"/>
              <w:tab w:val="right" w:leader="dot" w:pos="9622"/>
            </w:tabs>
            <w:rPr>
              <w:rFonts w:eastAsiaTheme="minorEastAsia" w:cstheme="minorBidi"/>
              <w:b w:val="0"/>
              <w:bCs w:val="0"/>
              <w:noProof/>
            </w:rPr>
          </w:pPr>
          <w:hyperlink w:anchor="_Toc56761140" w:history="1">
            <w:r w:rsidR="009816F5" w:rsidRPr="00174F80">
              <w:rPr>
                <w:rStyle w:val="Collegamentoipertestuale"/>
                <w:noProof/>
              </w:rPr>
              <w:t>9.4</w:t>
            </w:r>
            <w:r w:rsidR="009816F5">
              <w:rPr>
                <w:rFonts w:eastAsiaTheme="minorEastAsia" w:cstheme="minorBidi"/>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CE5DF5">
              <w:rPr>
                <w:noProof/>
                <w:webHidden/>
              </w:rPr>
              <w:t>16</w:t>
            </w:r>
            <w:r w:rsidR="009816F5">
              <w:rPr>
                <w:noProof/>
                <w:webHidden/>
              </w:rPr>
              <w:fldChar w:fldCharType="end"/>
            </w:r>
          </w:hyperlink>
        </w:p>
        <w:p w14:paraId="2CE60D98" w14:textId="4AE6E738" w:rsidR="009816F5" w:rsidRDefault="00497C10">
          <w:pPr>
            <w:pStyle w:val="Sommario2"/>
            <w:tabs>
              <w:tab w:val="left" w:pos="960"/>
              <w:tab w:val="right" w:leader="dot" w:pos="9622"/>
            </w:tabs>
            <w:rPr>
              <w:rFonts w:eastAsiaTheme="minorEastAsia" w:cstheme="minorBidi"/>
              <w:b w:val="0"/>
              <w:bCs w:val="0"/>
              <w:noProof/>
            </w:rPr>
          </w:pPr>
          <w:hyperlink w:anchor="_Toc56761141" w:history="1">
            <w:r w:rsidR="009816F5" w:rsidRPr="00174F80">
              <w:rPr>
                <w:rStyle w:val="Collegamentoipertestuale"/>
                <w:noProof/>
              </w:rPr>
              <w:t>9.5</w:t>
            </w:r>
            <w:r w:rsidR="009816F5">
              <w:rPr>
                <w:rFonts w:eastAsiaTheme="minorEastAsia" w:cstheme="minorBidi"/>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CE5DF5">
              <w:rPr>
                <w:noProof/>
                <w:webHidden/>
              </w:rPr>
              <w:t>16</w:t>
            </w:r>
            <w:r w:rsidR="009816F5">
              <w:rPr>
                <w:noProof/>
                <w:webHidden/>
              </w:rPr>
              <w:fldChar w:fldCharType="end"/>
            </w:r>
          </w:hyperlink>
        </w:p>
        <w:p w14:paraId="10A456CD" w14:textId="38B21494" w:rsidR="009816F5" w:rsidRDefault="00497C10">
          <w:pPr>
            <w:pStyle w:val="Sommario2"/>
            <w:tabs>
              <w:tab w:val="left" w:pos="960"/>
              <w:tab w:val="right" w:leader="dot" w:pos="9622"/>
            </w:tabs>
            <w:rPr>
              <w:rFonts w:eastAsiaTheme="minorEastAsia" w:cstheme="minorBidi"/>
              <w:b w:val="0"/>
              <w:bCs w:val="0"/>
              <w:noProof/>
            </w:rPr>
          </w:pPr>
          <w:hyperlink w:anchor="_Toc56761142" w:history="1">
            <w:r w:rsidR="009816F5" w:rsidRPr="00174F80">
              <w:rPr>
                <w:rStyle w:val="Collegamentoipertestuale"/>
                <w:noProof/>
              </w:rPr>
              <w:t>9.6</w:t>
            </w:r>
            <w:r w:rsidR="009816F5">
              <w:rPr>
                <w:rFonts w:eastAsiaTheme="minorEastAsia" w:cstheme="minorBidi"/>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CE5DF5">
              <w:rPr>
                <w:noProof/>
                <w:webHidden/>
              </w:rPr>
              <w:t>16</w:t>
            </w:r>
            <w:r w:rsidR="009816F5">
              <w:rPr>
                <w:noProof/>
                <w:webHidden/>
              </w:rPr>
              <w:fldChar w:fldCharType="end"/>
            </w:r>
          </w:hyperlink>
        </w:p>
        <w:p w14:paraId="0BA2B8C0" w14:textId="7B65ED82" w:rsidR="009816F5" w:rsidRDefault="00497C10">
          <w:pPr>
            <w:pStyle w:val="Sommario2"/>
            <w:tabs>
              <w:tab w:val="left" w:pos="960"/>
              <w:tab w:val="right" w:leader="dot" w:pos="9622"/>
            </w:tabs>
            <w:rPr>
              <w:rFonts w:eastAsiaTheme="minorEastAsia" w:cstheme="minorBidi"/>
              <w:b w:val="0"/>
              <w:bCs w:val="0"/>
              <w:noProof/>
            </w:rPr>
          </w:pPr>
          <w:hyperlink w:anchor="_Toc56761143" w:history="1">
            <w:r w:rsidR="009816F5" w:rsidRPr="00174F80">
              <w:rPr>
                <w:rStyle w:val="Collegamentoipertestuale"/>
                <w:noProof/>
              </w:rPr>
              <w:t>9.7</w:t>
            </w:r>
            <w:r w:rsidR="009816F5">
              <w:rPr>
                <w:rFonts w:eastAsiaTheme="minorEastAsia" w:cstheme="minorBidi"/>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CE5DF5">
              <w:rPr>
                <w:noProof/>
                <w:webHidden/>
              </w:rPr>
              <w:t>16</w:t>
            </w:r>
            <w:r w:rsidR="009816F5">
              <w:rPr>
                <w:noProof/>
                <w:webHidden/>
              </w:rPr>
              <w:fldChar w:fldCharType="end"/>
            </w:r>
          </w:hyperlink>
        </w:p>
        <w:p w14:paraId="7C965767" w14:textId="458D18E2" w:rsidR="009816F5" w:rsidRDefault="00497C10">
          <w:pPr>
            <w:pStyle w:val="Sommario2"/>
            <w:tabs>
              <w:tab w:val="left" w:pos="960"/>
              <w:tab w:val="right" w:leader="dot" w:pos="9622"/>
            </w:tabs>
            <w:rPr>
              <w:rFonts w:eastAsiaTheme="minorEastAsia" w:cstheme="minorBidi"/>
              <w:b w:val="0"/>
              <w:bCs w:val="0"/>
              <w:noProof/>
            </w:rPr>
          </w:pPr>
          <w:hyperlink w:anchor="_Toc56761144" w:history="1">
            <w:r w:rsidR="009816F5" w:rsidRPr="00174F80">
              <w:rPr>
                <w:rStyle w:val="Collegamentoipertestuale"/>
                <w:noProof/>
              </w:rPr>
              <w:t>9.8</w:t>
            </w:r>
            <w:r w:rsidR="009816F5">
              <w:rPr>
                <w:rFonts w:eastAsiaTheme="minorEastAsia" w:cstheme="minorBidi"/>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CE5DF5">
              <w:rPr>
                <w:noProof/>
                <w:webHidden/>
              </w:rPr>
              <w:t>17</w:t>
            </w:r>
            <w:r w:rsidR="009816F5">
              <w:rPr>
                <w:noProof/>
                <w:webHidden/>
              </w:rPr>
              <w:fldChar w:fldCharType="end"/>
            </w:r>
          </w:hyperlink>
        </w:p>
        <w:p w14:paraId="2EA41513" w14:textId="77777777" w:rsidR="007D3B4C" w:rsidRDefault="007D3B4C">
          <w:r>
            <w:rPr>
              <w:b/>
              <w:bCs/>
              <w:noProof/>
            </w:rPr>
            <w:fldChar w:fldCharType="end"/>
          </w:r>
        </w:p>
      </w:sdtContent>
    </w:sdt>
    <w:p w14:paraId="67C94581" w14:textId="77777777" w:rsidR="00C829E4" w:rsidRPr="00FC3331" w:rsidRDefault="00C829E4"/>
    <w:p w14:paraId="2F7C4A45" w14:textId="77777777" w:rsidR="007A09A7" w:rsidRDefault="007A09A7">
      <w:pPr>
        <w:rPr>
          <w:b/>
        </w:rPr>
      </w:pPr>
      <w:r w:rsidRPr="00FC3331">
        <w:rPr>
          <w:b/>
        </w:rPr>
        <w:br w:type="page"/>
      </w:r>
    </w:p>
    <w:p w14:paraId="4E39FBD4" w14:textId="77777777" w:rsidR="00A82AEF" w:rsidRPr="008C5207" w:rsidRDefault="00A82AEF" w:rsidP="00521000">
      <w:pPr>
        <w:pStyle w:val="Titolo1"/>
      </w:pPr>
      <w:bookmarkStart w:id="0" w:name="_Toc56761113"/>
      <w:r w:rsidRPr="008C5207">
        <w:lastRenderedPageBreak/>
        <w:t>ANAGRAFICA AMMINISTRAZIONE</w:t>
      </w:r>
      <w:bookmarkEnd w:id="0"/>
    </w:p>
    <w:p w14:paraId="217EC7CA" w14:textId="77777777" w:rsidR="008E1EEB" w:rsidRDefault="008E1EEB" w:rsidP="00A82AEF"/>
    <w:p w14:paraId="17C346B5" w14:textId="77777777" w:rsidR="00A82AEF" w:rsidRPr="00B86349" w:rsidRDefault="00A82AEF" w:rsidP="00A82AEF">
      <w:pPr>
        <w:rPr>
          <w:u w:val="single"/>
        </w:rPr>
      </w:pPr>
      <w:r>
        <w:t>Codice fiscale Amministrazione:</w:t>
      </w:r>
      <w:r w:rsidR="00415712">
        <w:t xml:space="preserve"> </w:t>
      </w:r>
      <w:r w:rsidR="007F66BA">
        <w:t>00950100156</w:t>
      </w:r>
    </w:p>
    <w:p w14:paraId="397C5BAE" w14:textId="77777777" w:rsidR="00A82AEF" w:rsidRDefault="00A82AEF" w:rsidP="00A82AEF">
      <w:r>
        <w:t>Denominazione Amministrazione:</w:t>
      </w:r>
      <w:r w:rsidR="00415712">
        <w:t xml:space="preserve"> </w:t>
      </w:r>
      <w:r w:rsidR="007F66BA">
        <w:t>COMUNE DI MAGNAGO</w:t>
      </w:r>
    </w:p>
    <w:p w14:paraId="72D5F873" w14:textId="77777777" w:rsidR="007F66BA" w:rsidRDefault="007C4A01" w:rsidP="00A82AEF">
      <w:r>
        <w:t>Tipologia di amministrazione</w:t>
      </w:r>
      <w:r w:rsidR="00A82AEF">
        <w:t>:</w:t>
      </w:r>
      <w:r w:rsidR="00415712">
        <w:t xml:space="preserve"> </w:t>
      </w:r>
      <w:r w:rsidR="007F66BA">
        <w:t>Comune tra 5000 e 15000 abitanti</w:t>
      </w:r>
    </w:p>
    <w:p w14:paraId="15A9569B" w14:textId="77777777" w:rsidR="00A82AEF" w:rsidRDefault="00A82AEF" w:rsidP="00A82AEF">
      <w:r>
        <w:t>Regione di appartenenza:</w:t>
      </w:r>
      <w:r w:rsidR="00415712" w:rsidRPr="00415712">
        <w:t xml:space="preserve"> </w:t>
      </w:r>
      <w:r w:rsidR="007F66BA">
        <w:t>Lombardia</w:t>
      </w:r>
    </w:p>
    <w:p w14:paraId="1C6C317B" w14:textId="77777777" w:rsidR="00A82AEF" w:rsidRDefault="00A82AEF" w:rsidP="00A82AEF">
      <w:r>
        <w:t>Classe dipendenti:</w:t>
      </w:r>
      <w:r w:rsidR="00415712" w:rsidRPr="00415712">
        <w:t xml:space="preserve"> </w:t>
      </w:r>
      <w:r w:rsidR="007F66BA">
        <w:t>da 20 a 99</w:t>
      </w:r>
    </w:p>
    <w:p w14:paraId="7DB305DC" w14:textId="77777777" w:rsidR="00DF06C3" w:rsidRDefault="00A82AEF" w:rsidP="00A82AEF">
      <w:r>
        <w:t>Numero totale Dirigenti</w:t>
      </w:r>
      <w:r w:rsidR="007F66BA">
        <w:t>: 0</w:t>
      </w:r>
    </w:p>
    <w:p w14:paraId="57F4C261" w14:textId="77777777" w:rsidR="007C4A01" w:rsidRDefault="007C4A01" w:rsidP="00A82AEF">
      <w:r>
        <w:t xml:space="preserve">Numero di dipendenti con funzioni dirigenziali: </w:t>
      </w:r>
      <w:r w:rsidR="006879CD">
        <w:t>5</w:t>
      </w:r>
    </w:p>
    <w:p w14:paraId="63D1EE02" w14:textId="77777777" w:rsidR="00651A97" w:rsidRDefault="00651A97" w:rsidP="00A82AEF"/>
    <w:p w14:paraId="07A4BCB7" w14:textId="77777777" w:rsidR="00A82AEF" w:rsidRPr="00A82AEF" w:rsidRDefault="0066646A" w:rsidP="00521000">
      <w:pPr>
        <w:pStyle w:val="Titolo1"/>
      </w:pPr>
      <w:bookmarkStart w:id="1" w:name="_Toc56761114"/>
      <w:r>
        <w:t xml:space="preserve">ANAGRAFICA </w:t>
      </w:r>
      <w:r w:rsidR="00A82AEF">
        <w:t>RPCT</w:t>
      </w:r>
      <w:bookmarkEnd w:id="1"/>
    </w:p>
    <w:p w14:paraId="55E860DE" w14:textId="77777777" w:rsidR="00A82AEF" w:rsidRDefault="00A82AEF" w:rsidP="00A82AEF"/>
    <w:p w14:paraId="4ED8FAD1" w14:textId="77777777" w:rsidR="00B86349" w:rsidRDefault="000D2A7E" w:rsidP="00B86349">
      <w:r>
        <w:t>Nome RPC</w:t>
      </w:r>
      <w:r w:rsidR="007C4A01">
        <w:t>T</w:t>
      </w:r>
      <w:r>
        <w:t>:</w:t>
      </w:r>
      <w:r w:rsidRPr="00415712">
        <w:t xml:space="preserve"> </w:t>
      </w:r>
      <w:r w:rsidR="00B86349">
        <w:t>ANGELO</w:t>
      </w:r>
    </w:p>
    <w:p w14:paraId="751AF96B" w14:textId="77777777" w:rsidR="000D2A7E" w:rsidRDefault="000D2A7E" w:rsidP="000D2A7E">
      <w:r>
        <w:t>Cognome RPC</w:t>
      </w:r>
      <w:r w:rsidR="007C4A01">
        <w:t>T</w:t>
      </w:r>
      <w:r w:rsidR="00B86349">
        <w:t>: MONOLO</w:t>
      </w:r>
    </w:p>
    <w:p w14:paraId="26DF6161" w14:textId="77777777" w:rsidR="00B86349" w:rsidRDefault="000D2A7E" w:rsidP="000D2A7E">
      <w:r>
        <w:t>Qualifica:</w:t>
      </w:r>
      <w:r w:rsidRPr="00415712">
        <w:t xml:space="preserve"> </w:t>
      </w:r>
      <w:r w:rsidR="00B86349">
        <w:t>SEGRETARIO COMUNALE</w:t>
      </w:r>
    </w:p>
    <w:p w14:paraId="62A7821B" w14:textId="77777777" w:rsidR="000D2A7E" w:rsidRDefault="000D2A7E" w:rsidP="000D2A7E">
      <w:r>
        <w:t xml:space="preserve">Posizione occupata: </w:t>
      </w:r>
      <w:r w:rsidR="00B86349">
        <w:t>SEGRETARIO GENERALE DI FASCIA B</w:t>
      </w:r>
    </w:p>
    <w:p w14:paraId="4F3724AB" w14:textId="77777777" w:rsidR="000D2A7E" w:rsidRDefault="000D2A7E" w:rsidP="000D2A7E">
      <w:r>
        <w:t>Data inizio incarico di RPC</w:t>
      </w:r>
      <w:r w:rsidR="007C4A01">
        <w:t>T</w:t>
      </w:r>
      <w:r>
        <w:t>:</w:t>
      </w:r>
      <w:r w:rsidRPr="00415712">
        <w:t xml:space="preserve"> </w:t>
      </w:r>
      <w:r w:rsidR="00B86349">
        <w:t>16/02/2017</w:t>
      </w:r>
    </w:p>
    <w:p w14:paraId="11868C51" w14:textId="77777777" w:rsidR="00FD1A98" w:rsidRDefault="007C4A01" w:rsidP="000D2A7E">
      <w:r>
        <w:t xml:space="preserve">RPC </w:t>
      </w:r>
      <w:r w:rsidR="00B86349">
        <w:t xml:space="preserve">svolge </w:t>
      </w:r>
      <w:r>
        <w:t>anche le funzioni di Responsabile della Trasparenza</w:t>
      </w:r>
      <w:r w:rsidR="00FD1A98">
        <w:t>.</w:t>
      </w:r>
    </w:p>
    <w:p w14:paraId="71C1AAE2" w14:textId="77777777" w:rsidR="00415394" w:rsidRDefault="00B86349" w:rsidP="00415394">
      <w:r w:rsidRPr="00B86349">
        <w:br/>
        <w:t>RPCT svolge le proprie funzioni anche in altri Comuni.</w:t>
      </w:r>
    </w:p>
    <w:p w14:paraId="2DC5876E" w14:textId="77777777" w:rsidR="00415394" w:rsidRPr="00F648A7" w:rsidRDefault="00415394" w:rsidP="00415394">
      <w:pPr>
        <w:rPr>
          <w:u w:val="single"/>
        </w:rPr>
      </w:pPr>
    </w:p>
    <w:p w14:paraId="0DE94D06" w14:textId="77777777" w:rsidR="003C0D8A" w:rsidRPr="00A82AEF" w:rsidRDefault="003C0D8A" w:rsidP="00521000">
      <w:pPr>
        <w:pStyle w:val="Titolo1"/>
      </w:pPr>
      <w:bookmarkStart w:id="2" w:name="OLE_LINK1"/>
      <w:bookmarkStart w:id="3" w:name="_Toc56761115"/>
      <w:r>
        <w:t>RENDICONTAZIONE MISURE GENERALI</w:t>
      </w:r>
      <w:bookmarkEnd w:id="2"/>
      <w:bookmarkEnd w:id="3"/>
    </w:p>
    <w:p w14:paraId="4A3C8C49" w14:textId="77777777" w:rsidR="003C0D8A" w:rsidRDefault="003C0D8A" w:rsidP="00A82AEF"/>
    <w:p w14:paraId="0FDEB3B3"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6DA09212" w14:textId="77777777" w:rsidR="00DD6527" w:rsidRDefault="00DD6527" w:rsidP="00DD6527">
      <w:pPr>
        <w:rPr>
          <w:i/>
        </w:rPr>
      </w:pPr>
    </w:p>
    <w:p w14:paraId="4410B7A5" w14:textId="77777777" w:rsidR="003C0D8A" w:rsidRPr="00DD6527" w:rsidRDefault="00995656" w:rsidP="002954F2">
      <w:pPr>
        <w:pStyle w:val="Titolo2"/>
      </w:pPr>
      <w:bookmarkStart w:id="4" w:name="_Toc56761116"/>
      <w:r w:rsidRPr="00DD6527">
        <w:t>Sintesi dell’attuazione delle misure generali</w:t>
      </w:r>
      <w:bookmarkEnd w:id="4"/>
      <w:r w:rsidR="008B01CC" w:rsidRPr="00DD6527">
        <w:t xml:space="preserve"> </w:t>
      </w:r>
    </w:p>
    <w:p w14:paraId="50621F90" w14:textId="77777777" w:rsidR="006F1CD0" w:rsidRDefault="006F1CD0" w:rsidP="00A82AEF"/>
    <w:p w14:paraId="5F61C35C" w14:textId="77777777" w:rsidR="00E70461" w:rsidRDefault="00022BAF" w:rsidP="00E70461">
      <w:r>
        <w:t>Nel corso dell’annualità di riferimento, lo stato di programmazione e attuazione delle misure generali è sintetizzato nella seguente tabella</w:t>
      </w:r>
    </w:p>
    <w:p w14:paraId="4490776A"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717BFC51" w14:textId="77777777" w:rsidTr="00700CC3">
        <w:trPr>
          <w:trHeight w:val="288"/>
        </w:trPr>
        <w:tc>
          <w:tcPr>
            <w:tcW w:w="6091" w:type="dxa"/>
            <w:noWrap/>
            <w:hideMark/>
          </w:tcPr>
          <w:p w14:paraId="7541F2EC"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7E114AA1"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78690F47"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352AE89D" w14:textId="77777777" w:rsidTr="00700CC3">
        <w:trPr>
          <w:trHeight w:val="288"/>
        </w:trPr>
        <w:tc>
          <w:tcPr>
            <w:tcW w:w="6091" w:type="dxa"/>
            <w:noWrap/>
            <w:hideMark/>
          </w:tcPr>
          <w:p w14:paraId="3C8BB46D"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56957CF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FE7A828"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45183FD9" w14:textId="77777777" w:rsidTr="00700CC3">
        <w:trPr>
          <w:trHeight w:val="288"/>
        </w:trPr>
        <w:tc>
          <w:tcPr>
            <w:tcW w:w="6091" w:type="dxa"/>
            <w:noWrap/>
            <w:hideMark/>
          </w:tcPr>
          <w:p w14:paraId="4A2A9FF5"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60475A6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C654BC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0543C5EF" w14:textId="77777777" w:rsidTr="00700CC3">
        <w:trPr>
          <w:trHeight w:val="288"/>
        </w:trPr>
        <w:tc>
          <w:tcPr>
            <w:tcW w:w="6091" w:type="dxa"/>
            <w:noWrap/>
            <w:hideMark/>
          </w:tcPr>
          <w:p w14:paraId="4E5630A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5B95B28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8EE33B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8614EF9" w14:textId="77777777" w:rsidTr="00700CC3">
        <w:trPr>
          <w:trHeight w:val="288"/>
        </w:trPr>
        <w:tc>
          <w:tcPr>
            <w:tcW w:w="6091" w:type="dxa"/>
            <w:noWrap/>
            <w:hideMark/>
          </w:tcPr>
          <w:p w14:paraId="140D275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57ABBD7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290CEF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123CA65" w14:textId="77777777" w:rsidTr="00700CC3">
        <w:trPr>
          <w:trHeight w:val="288"/>
        </w:trPr>
        <w:tc>
          <w:tcPr>
            <w:tcW w:w="6091" w:type="dxa"/>
            <w:noWrap/>
            <w:hideMark/>
          </w:tcPr>
          <w:p w14:paraId="081F6D9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38BB159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C38FBE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866E945" w14:textId="77777777" w:rsidTr="00700CC3">
        <w:trPr>
          <w:trHeight w:val="288"/>
        </w:trPr>
        <w:tc>
          <w:tcPr>
            <w:tcW w:w="6091" w:type="dxa"/>
            <w:noWrap/>
            <w:hideMark/>
          </w:tcPr>
          <w:p w14:paraId="45184EA5"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508DF47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0E97CD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6D20B2DD" w14:textId="77777777" w:rsidTr="00700CC3">
        <w:trPr>
          <w:trHeight w:val="288"/>
        </w:trPr>
        <w:tc>
          <w:tcPr>
            <w:tcW w:w="6091" w:type="dxa"/>
            <w:noWrap/>
            <w:hideMark/>
          </w:tcPr>
          <w:p w14:paraId="2F0FD98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0E17F0C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77BA2C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67627CA" w14:textId="77777777" w:rsidTr="00700CC3">
        <w:trPr>
          <w:trHeight w:val="288"/>
        </w:trPr>
        <w:tc>
          <w:tcPr>
            <w:tcW w:w="6091" w:type="dxa"/>
            <w:noWrap/>
            <w:hideMark/>
          </w:tcPr>
          <w:p w14:paraId="1A7AAAD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6EF7E85E"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79A533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97B03F4" w14:textId="77777777" w:rsidTr="00700CC3">
        <w:trPr>
          <w:trHeight w:val="288"/>
        </w:trPr>
        <w:tc>
          <w:tcPr>
            <w:tcW w:w="6091" w:type="dxa"/>
            <w:noWrap/>
            <w:hideMark/>
          </w:tcPr>
          <w:p w14:paraId="6DE1319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14:paraId="733788E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48CD2A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78B4B9A7" w14:textId="77777777" w:rsidTr="00700CC3">
        <w:trPr>
          <w:trHeight w:val="288"/>
        </w:trPr>
        <w:tc>
          <w:tcPr>
            <w:tcW w:w="6091" w:type="dxa"/>
            <w:noWrap/>
            <w:hideMark/>
          </w:tcPr>
          <w:p w14:paraId="1F53579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5B5445A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B00CC9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14:paraId="3A04297B" w14:textId="77777777" w:rsidTr="00700CC3">
        <w:trPr>
          <w:trHeight w:val="288"/>
        </w:trPr>
        <w:tc>
          <w:tcPr>
            <w:tcW w:w="6091" w:type="dxa"/>
            <w:noWrap/>
            <w:hideMark/>
          </w:tcPr>
          <w:p w14:paraId="484339D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560F0F2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AC606EB" w14:textId="77777777" w:rsidR="00700CC3" w:rsidRPr="00C519F5" w:rsidRDefault="00C519F5" w:rsidP="00700CC3">
            <w:pPr>
              <w:rPr>
                <w:rFonts w:ascii="Calibri" w:hAnsi="Calibri" w:cs="Calibri"/>
                <w:sz w:val="22"/>
                <w:szCs w:val="22"/>
              </w:rPr>
            </w:pPr>
            <w:r>
              <w:rPr>
                <w:rFonts w:ascii="Calibri" w:hAnsi="Calibri" w:cs="Calibri"/>
                <w:sz w:val="22"/>
                <w:szCs w:val="22"/>
              </w:rPr>
              <w:t>Si</w:t>
            </w:r>
          </w:p>
        </w:tc>
      </w:tr>
    </w:tbl>
    <w:p w14:paraId="4CB831CB" w14:textId="77777777" w:rsidR="000D2A7E" w:rsidRDefault="000D2A7E" w:rsidP="00A82AEF"/>
    <w:p w14:paraId="515B17FB" w14:textId="17D181CD" w:rsidR="0081479C" w:rsidRDefault="0081479C" w:rsidP="0081479C">
      <w:r>
        <w:t>Per quanto riguarda le misure non attuate si evidenzia che</w:t>
      </w:r>
      <w:r w:rsidR="00CE5DF5">
        <w:t xml:space="preserve"> per una </w:t>
      </w:r>
      <w:r>
        <w:t>misur</w:t>
      </w:r>
      <w:r w:rsidR="00CE5DF5">
        <w:t>a</w:t>
      </w:r>
      <w:r>
        <w:t xml:space="preserve"> non sono state ancora avviate le attività e non saranno avviate nei tempi previsti</w:t>
      </w:r>
    </w:p>
    <w:p w14:paraId="2EB3CCDB" w14:textId="77777777" w:rsidR="00837661" w:rsidRDefault="001D6AAE" w:rsidP="00A82AEF">
      <w:r>
        <w:rPr>
          <w:noProof/>
        </w:rPr>
        <mc:AlternateContent>
          <mc:Choice Requires="wps">
            <w:drawing>
              <wp:anchor distT="0" distB="0" distL="114300" distR="114300" simplePos="0" relativeHeight="251632128" behindDoc="0" locked="0" layoutInCell="1" allowOverlap="1" wp14:anchorId="163933D3" wp14:editId="0A267C67">
                <wp:simplePos x="0" y="0"/>
                <wp:positionH relativeFrom="margin">
                  <wp:posOffset>184785</wp:posOffset>
                </wp:positionH>
                <wp:positionV relativeFrom="paragraph">
                  <wp:posOffset>222885</wp:posOffset>
                </wp:positionV>
                <wp:extent cx="5634990" cy="962025"/>
                <wp:effectExtent l="0" t="0" r="22860" b="28575"/>
                <wp:wrapTopAndBottom/>
                <wp:docPr id="5" name="Casella di testo 5"/>
                <wp:cNvGraphicFramePr/>
                <a:graphic xmlns:a="http://schemas.openxmlformats.org/drawingml/2006/main">
                  <a:graphicData uri="http://schemas.microsoft.com/office/word/2010/wordprocessingShape">
                    <wps:wsp>
                      <wps:cNvSpPr txBox="1"/>
                      <wps:spPr>
                        <a:xfrm>
                          <a:off x="0" y="0"/>
                          <a:ext cx="5634990" cy="962025"/>
                        </a:xfrm>
                        <a:prstGeom prst="rect">
                          <a:avLst/>
                        </a:prstGeom>
                        <a:solidFill>
                          <a:schemeClr val="accent5">
                            <a:lumMod val="20000"/>
                            <a:lumOff val="80000"/>
                          </a:schemeClr>
                        </a:solidFill>
                        <a:ln w="6350">
                          <a:solidFill>
                            <a:prstClr val="black"/>
                          </a:solidFill>
                        </a:ln>
                      </wps:spPr>
                      <wps:txbx>
                        <w:txbxContent>
                          <w:p w14:paraId="473EEC5B" w14:textId="77777777" w:rsidR="00CE5DF5" w:rsidRDefault="00CE5DF5">
                            <w:r>
                              <w:t>Note del RPCT:</w:t>
                            </w:r>
                          </w:p>
                          <w:p w14:paraId="305D442E" w14:textId="77777777" w:rsidR="00CE5DF5" w:rsidRPr="00137DE5" w:rsidRDefault="00CE5DF5" w:rsidP="00817632">
                            <w:r w:rsidRPr="00137DE5">
                              <w:t>Come verrà meglio indicato al punto 3.9 della suddetta relazione, la misura riguardante “Commissioni e conferimento incarichi in caso di condanna”, non è stata attuata per carenza di personale.</w:t>
                            </w:r>
                          </w:p>
                          <w:p w14:paraId="53FE3A52" w14:textId="66E66929" w:rsidR="00CE5DF5" w:rsidRDefault="00CE5DF5" w:rsidP="00817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933D3" id="_x0000_t202" coordsize="21600,21600" o:spt="202" path="m,l,21600r21600,l21600,xe">
                <v:stroke joinstyle="miter"/>
                <v:path gradientshapeok="t" o:connecttype="rect"/>
              </v:shapetype>
              <v:shape id="Casella di testo 5" o:spid="_x0000_s1026" type="#_x0000_t202" style="position:absolute;margin-left:14.55pt;margin-top:17.55pt;width:443.7pt;height:75.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" fillcolor="#deeaf6 [664]" strokeweight=".5pt">
                <v:textbox>
                  <w:txbxContent>
                    <w:p w14:paraId="473EEC5B" w14:textId="77777777" w:rsidR="00CE5DF5" w:rsidRDefault="00CE5DF5">
                      <w:r>
                        <w:t>Note del RPCT:</w:t>
                      </w:r>
                    </w:p>
                    <w:p w14:paraId="305D442E" w14:textId="77777777" w:rsidR="00CE5DF5" w:rsidRPr="00137DE5" w:rsidRDefault="00CE5DF5" w:rsidP="00817632">
                      <w:r w:rsidRPr="00137DE5">
                        <w:t>Come verrà meglio indicato al punto 3.9 della suddetta relazione, la misura riguardante “Commissioni e conferimento incarichi in caso di condanna”, non è stata attuata per carenza di personale.</w:t>
                      </w:r>
                    </w:p>
                    <w:p w14:paraId="53FE3A52" w14:textId="66E66929" w:rsidR="00CE5DF5" w:rsidRDefault="00CE5DF5" w:rsidP="00817632"/>
                  </w:txbxContent>
                </v:textbox>
                <w10:wrap type="topAndBottom" anchorx="margin"/>
              </v:shape>
            </w:pict>
          </mc:Fallback>
        </mc:AlternateContent>
      </w:r>
    </w:p>
    <w:p w14:paraId="42C6AAC6" w14:textId="77777777" w:rsidR="00B613CC" w:rsidRDefault="00B613CC" w:rsidP="00A82AEF"/>
    <w:p w14:paraId="5A925721" w14:textId="77777777" w:rsidR="003C0D8A" w:rsidRPr="00B50D70" w:rsidRDefault="006F7329" w:rsidP="002954F2">
      <w:pPr>
        <w:pStyle w:val="Titolo2"/>
      </w:pPr>
      <w:bookmarkStart w:id="5" w:name="_Toc56761117"/>
      <w:r>
        <w:t xml:space="preserve">Codice </w:t>
      </w:r>
      <w:r w:rsidRPr="002954F2">
        <w:t>di</w:t>
      </w:r>
      <w:r>
        <w:t xml:space="preserve"> comportamento</w:t>
      </w:r>
      <w:bookmarkEnd w:id="5"/>
      <w:r w:rsidR="00121F5F" w:rsidRPr="00995656">
        <w:t xml:space="preserve"> </w:t>
      </w:r>
    </w:p>
    <w:p w14:paraId="3B2567BA" w14:textId="77777777" w:rsidR="00B50D70" w:rsidRDefault="00B50D70" w:rsidP="003C4A0B">
      <w:pPr>
        <w:jc w:val="both"/>
      </w:pPr>
    </w:p>
    <w:p w14:paraId="25092323" w14:textId="77777777" w:rsidR="0050511D" w:rsidRDefault="0050511D" w:rsidP="0050511D"/>
    <w:p w14:paraId="6A95C403" w14:textId="674EBD54" w:rsidR="00BC36D4" w:rsidRDefault="00BC36D4" w:rsidP="0050511D">
      <w:r>
        <w:t xml:space="preserve">Il codice di comportamento è stato adottato nel 2013 </w:t>
      </w:r>
      <w:r w:rsidR="00CE5DF5">
        <w:t>e</w:t>
      </w:r>
      <w:r>
        <w:t xml:space="preserve"> contiene disposizioni ulteriori a quelle del D.P.R. n.62/2013</w:t>
      </w:r>
      <w:r w:rsidR="00CE5DF5">
        <w:t xml:space="preserve"> in base alle</w:t>
      </w:r>
      <w:r>
        <w:t xml:space="preserve"> caratteristiche specifiche dell’ente</w:t>
      </w:r>
      <w:r w:rsidR="00CE5DF5">
        <w:t>.</w:t>
      </w:r>
      <w:r>
        <w:br/>
        <w:t xml:space="preserve">Rispetto al totale degli atti di incarico e i contratti, sono stati adeguati alle previsioni del Codice di Comportamento adottato, </w:t>
      </w:r>
      <w:r w:rsidR="00CE5DF5">
        <w:t xml:space="preserve">circa </w:t>
      </w:r>
      <w:r>
        <w:t>il  50 % degli atti.</w:t>
      </w:r>
      <w:r>
        <w:br/>
        <w:t xml:space="preserve">Sono state adottate misure che garantiscono l'attuazione del Codice di Comportamento  tra cui: </w:t>
      </w:r>
      <w:r>
        <w:br/>
        <w:t xml:space="preserve">  - la formazione e sensibilizzazione sui contenuti del codice</w:t>
      </w:r>
      <w:r>
        <w:br/>
        <w:t xml:space="preserve">  - controlli e verifiche sull'attuazione del Codice di Comportamento</w:t>
      </w:r>
      <w:r>
        <w:br/>
        <w:t>È stata approvata/inserita nel Codice di Comportamento una apposita procedura di rilevazione delle situazioni di conflitto di interessi (Cfr. PNA 2019, Parte III, § 1.4, pag 50 e § 9 della Delibera ANAC n. 177/ 2020).</w:t>
      </w:r>
    </w:p>
    <w:p w14:paraId="0E8DA02D"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478EA82E" wp14:editId="27E709F7">
                <wp:simplePos x="0" y="0"/>
                <wp:positionH relativeFrom="margin">
                  <wp:posOffset>232410</wp:posOffset>
                </wp:positionH>
                <wp:positionV relativeFrom="paragraph">
                  <wp:posOffset>226695</wp:posOffset>
                </wp:positionV>
                <wp:extent cx="5634990" cy="1466850"/>
                <wp:effectExtent l="0" t="0" r="22860" b="19050"/>
                <wp:wrapTopAndBottom/>
                <wp:docPr id="6" name="Casella di testo 6"/>
                <wp:cNvGraphicFramePr/>
                <a:graphic xmlns:a="http://schemas.openxmlformats.org/drawingml/2006/main">
                  <a:graphicData uri="http://schemas.microsoft.com/office/word/2010/wordprocessingShape">
                    <wps:wsp>
                      <wps:cNvSpPr txBox="1"/>
                      <wps:spPr>
                        <a:xfrm>
                          <a:off x="0" y="0"/>
                          <a:ext cx="5634990" cy="1466850"/>
                        </a:xfrm>
                        <a:prstGeom prst="rect">
                          <a:avLst/>
                        </a:prstGeom>
                        <a:solidFill>
                          <a:schemeClr val="accent5">
                            <a:lumMod val="20000"/>
                            <a:lumOff val="80000"/>
                          </a:schemeClr>
                        </a:solidFill>
                        <a:ln w="6350">
                          <a:solidFill>
                            <a:prstClr val="black"/>
                          </a:solidFill>
                        </a:ln>
                      </wps:spPr>
                      <wps:txbx>
                        <w:txbxContent>
                          <w:p w14:paraId="1944E363" w14:textId="65FE7905" w:rsidR="00CE5DF5" w:rsidRDefault="00CE5DF5" w:rsidP="00BE39BE">
                            <w:r>
                              <w:t>Note del RPCT:</w:t>
                            </w:r>
                          </w:p>
                          <w:p w14:paraId="6E75AB47" w14:textId="3338A34D" w:rsidR="00CE5DF5" w:rsidRDefault="00CE5DF5" w:rsidP="00BE39BE"/>
                          <w:p w14:paraId="3643F257" w14:textId="77777777" w:rsidR="00CE5DF5" w:rsidRDefault="00CE5DF5" w:rsidP="00817632">
                            <w:pPr>
                              <w:jc w:val="both"/>
                            </w:pPr>
                            <w:r>
                              <w:t xml:space="preserve">Nell’anno di riferimento non sono pervenute segnalazioni relative a violazioni del suddetto codice. Si ritiene che il vigente codice, redatto con la partecipazione delle P.O. e trasmesso puntualmente a tutto il personale, sia attuale e adeguato alla struttura dell’Ente.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A82E" id="Casella di testo 6" o:spid="_x0000_s1027" type="#_x0000_t202" style="position:absolute;left:0;text-align:left;margin-left:18.3pt;margin-top:17.85pt;width:443.7pt;height:115.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" fillcolor="#deeaf6 [664]" strokeweight=".5pt">
                <v:textbox>
                  <w:txbxContent>
                    <w:p w14:paraId="1944E363" w14:textId="65FE7905" w:rsidR="00CE5DF5" w:rsidRDefault="00CE5DF5" w:rsidP="00BE39BE">
                      <w:r>
                        <w:t>Note del RPCT:</w:t>
                      </w:r>
                    </w:p>
                    <w:p w14:paraId="6E75AB47" w14:textId="3338A34D" w:rsidR="00CE5DF5" w:rsidRDefault="00CE5DF5" w:rsidP="00BE39BE"/>
                    <w:p w14:paraId="3643F257" w14:textId="77777777" w:rsidR="00CE5DF5" w:rsidRDefault="00CE5DF5" w:rsidP="00817632">
                      <w:pPr>
                        <w:jc w:val="both"/>
                      </w:pPr>
                      <w:r>
                        <w:t xml:space="preserve">Nell’anno di riferimento non sono pervenute segnalazioni relative a violazioni del suddetto codice. Si ritiene che il vigente codice, redatto con la partecipazione delle P.O. e trasmesso puntualmente a tutto il personale, sia attuale e adeguato alla struttura dell’Ente. </w:t>
                      </w:r>
                    </w:p>
                  </w:txbxContent>
                </v:textbox>
                <w10:wrap type="topAndBottom" anchorx="margin"/>
              </v:shape>
            </w:pict>
          </mc:Fallback>
        </mc:AlternateContent>
      </w:r>
    </w:p>
    <w:p w14:paraId="6A46A634" w14:textId="77777777" w:rsidR="00BE39BE" w:rsidRDefault="00BE39BE" w:rsidP="00A82AEF"/>
    <w:p w14:paraId="3362FA26" w14:textId="77777777" w:rsidR="00BE39BE" w:rsidRDefault="00BE39BE" w:rsidP="002954F2">
      <w:pPr>
        <w:pStyle w:val="Titolo2"/>
      </w:pPr>
      <w:bookmarkStart w:id="6" w:name="_Toc56761118"/>
      <w:r>
        <w:t>Rotazione del personale</w:t>
      </w:r>
      <w:bookmarkEnd w:id="6"/>
      <w:r w:rsidRPr="00995656">
        <w:t xml:space="preserve"> </w:t>
      </w:r>
    </w:p>
    <w:p w14:paraId="772354CD" w14:textId="77777777" w:rsidR="00B608A5" w:rsidRPr="00B608A5" w:rsidRDefault="00B608A5" w:rsidP="00B608A5"/>
    <w:p w14:paraId="217923E0" w14:textId="77777777" w:rsidR="00BE39BE" w:rsidRDefault="00B608A5" w:rsidP="002954F2">
      <w:pPr>
        <w:pStyle w:val="Titolo3"/>
      </w:pPr>
      <w:bookmarkStart w:id="7" w:name="_Toc56761119"/>
      <w:r>
        <w:t>Rotazione Ordinaria</w:t>
      </w:r>
      <w:bookmarkEnd w:id="7"/>
    </w:p>
    <w:p w14:paraId="3F621554" w14:textId="77777777" w:rsidR="00D86271" w:rsidRDefault="00D86271" w:rsidP="00D86271"/>
    <w:p w14:paraId="30D8FFE6" w14:textId="3BE225C2" w:rsidR="0050511D" w:rsidRDefault="0050511D" w:rsidP="00D86271">
      <w:r>
        <w:t>La misura Rotazione Ordinaria del Personale non è stata programmata nel PTPCT in esame</w:t>
      </w:r>
      <w:r w:rsidR="00CE5DF5">
        <w:t xml:space="preserve"> e</w:t>
      </w:r>
      <w:r>
        <w:t xml:space="preserve"> non si prevede di realizzare interventi correttivi o ad essa collegati </w:t>
      </w:r>
      <w:r w:rsidR="00CE5DF5">
        <w:t>perché n</w:t>
      </w:r>
      <w:r>
        <w:t>on esistono figure professionali perfettamente fungibili all'interno dell'ente in special modo per l'area finanziaria</w:t>
      </w:r>
    </w:p>
    <w:p w14:paraId="0FDDDFDE" w14:textId="77777777" w:rsidR="00BC36D4" w:rsidRPr="00BC36D4" w:rsidRDefault="00BC36D4" w:rsidP="00D86271">
      <w:pPr>
        <w:rPr>
          <w:u w:val="single"/>
        </w:rPr>
      </w:pPr>
      <w:r>
        <w:br/>
        <w:t>Nell'anno di riferimento del PTPCT in esame, l’amministrazione non è stata interessata da un processo di riorganizzazione.</w:t>
      </w:r>
    </w:p>
    <w:p w14:paraId="4DE1FBCC" w14:textId="6DCF4D0E" w:rsidR="004B634E" w:rsidRDefault="004B634E" w:rsidP="00262A20"/>
    <w:p w14:paraId="44CBFA29" w14:textId="6048DC45" w:rsidR="00CE5DF5" w:rsidRDefault="00CE5DF5" w:rsidP="00262A20"/>
    <w:p w14:paraId="66373A0D" w14:textId="1A03EB29" w:rsidR="00CE5DF5" w:rsidRDefault="00CE5DF5" w:rsidP="00262A20"/>
    <w:p w14:paraId="23614276" w14:textId="79C0E676" w:rsidR="00CE5DF5" w:rsidRDefault="00CE5DF5" w:rsidP="00262A20"/>
    <w:p w14:paraId="78563EDD" w14:textId="77777777" w:rsidR="00CE5DF5" w:rsidRDefault="00CE5DF5" w:rsidP="00262A20"/>
    <w:p w14:paraId="7185AB21" w14:textId="77777777" w:rsidR="002C268B" w:rsidRDefault="002C268B" w:rsidP="002954F2">
      <w:pPr>
        <w:pStyle w:val="Titolo3"/>
      </w:pPr>
      <w:bookmarkStart w:id="8" w:name="_Toc56761120"/>
      <w:r>
        <w:t>Rotazione Straordinaria</w:t>
      </w:r>
      <w:bookmarkEnd w:id="8"/>
    </w:p>
    <w:p w14:paraId="30031204" w14:textId="77777777" w:rsidR="002D6508" w:rsidRDefault="002D6508" w:rsidP="00B608A5"/>
    <w:p w14:paraId="00D6F534" w14:textId="77777777" w:rsidR="00076B3D" w:rsidRDefault="00076B3D" w:rsidP="00B608A5"/>
    <w:p w14:paraId="518985E2" w14:textId="77777777" w:rsidR="00076B3D" w:rsidRDefault="00076B3D" w:rsidP="00B608A5">
      <w:r>
        <w:t>Nel PTPCT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23E21F92" w14:textId="77777777" w:rsidR="00076B3D" w:rsidRDefault="00076B3D" w:rsidP="00B608A5">
      <w:r>
        <w:t>La Rotazione Straordinaria non si è resa necessaria in assenza dei necessari presupposti.</w:t>
      </w:r>
    </w:p>
    <w:p w14:paraId="34E1FBA2" w14:textId="77777777" w:rsidR="000E2B36" w:rsidRDefault="000E2B36" w:rsidP="00B608A5"/>
    <w:p w14:paraId="5C7F364A" w14:textId="77777777" w:rsidR="000E2B36" w:rsidRDefault="000E2B36" w:rsidP="000E2B36">
      <w:pPr>
        <w:pStyle w:val="Titolo3"/>
      </w:pPr>
      <w:bookmarkStart w:id="9" w:name="_Toc56761121"/>
      <w:r>
        <w:t>Trasferimento d’ufficio</w:t>
      </w:r>
      <w:bookmarkEnd w:id="9"/>
    </w:p>
    <w:p w14:paraId="175296D1" w14:textId="77777777" w:rsidR="000E2B36" w:rsidRDefault="000E2B36" w:rsidP="00B608A5"/>
    <w:p w14:paraId="567092E9"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7CF7631C" w14:textId="2B314E18" w:rsidR="001D6AAE" w:rsidRDefault="00206391" w:rsidP="00A82AEF">
      <w:r>
        <w:rPr>
          <w:noProof/>
        </w:rPr>
        <mc:AlternateContent>
          <mc:Choice Requires="wps">
            <w:drawing>
              <wp:anchor distT="0" distB="0" distL="114300" distR="114300" simplePos="0" relativeHeight="251638272" behindDoc="0" locked="0" layoutInCell="1" allowOverlap="1" wp14:anchorId="37D9A8EA" wp14:editId="3431E55C">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36A8129" w14:textId="77777777" w:rsidR="00CE5DF5" w:rsidRDefault="00CE5DF5" w:rsidP="00425435">
                            <w:r>
                              <w:t>Note del RPCT:</w:t>
                            </w:r>
                          </w:p>
                          <w:p w14:paraId="299D68FE" w14:textId="77777777" w:rsidR="00CE5DF5" w:rsidRDefault="00CE5DF5" w:rsidP="00817632">
                            <w:r>
                              <w:t xml:space="preserve">Nell’anno di riferimento non si sono verificati casi per adottare la misura. </w:t>
                            </w:r>
                          </w:p>
                          <w:p w14:paraId="67E9D0A4" w14:textId="7B6D4282" w:rsidR="00CE5DF5" w:rsidRDefault="00CE5DF5" w:rsidP="00817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A8EA"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" fillcolor="#deeaf6 [664]" strokeweight=".5pt">
                <v:textbox>
                  <w:txbxContent>
                    <w:p w14:paraId="436A8129" w14:textId="77777777" w:rsidR="00CE5DF5" w:rsidRDefault="00CE5DF5" w:rsidP="00425435">
                      <w:r>
                        <w:t>Note del RPCT:</w:t>
                      </w:r>
                    </w:p>
                    <w:p w14:paraId="299D68FE" w14:textId="77777777" w:rsidR="00CE5DF5" w:rsidRDefault="00CE5DF5" w:rsidP="00817632">
                      <w:r>
                        <w:t xml:space="preserve">Nell’anno di riferimento non si sono verificati casi per adottare la misura. </w:t>
                      </w:r>
                    </w:p>
                    <w:p w14:paraId="67E9D0A4" w14:textId="7B6D4282" w:rsidR="00CE5DF5" w:rsidRDefault="00CE5DF5" w:rsidP="00817632"/>
                  </w:txbxContent>
                </v:textbox>
                <w10:wrap type="topAndBottom"/>
              </v:shape>
            </w:pict>
          </mc:Fallback>
        </mc:AlternateContent>
      </w:r>
    </w:p>
    <w:p w14:paraId="39A21E96" w14:textId="77777777" w:rsidR="00425435" w:rsidRPr="00B50D70" w:rsidRDefault="0076725D" w:rsidP="002954F2">
      <w:pPr>
        <w:pStyle w:val="Titolo2"/>
      </w:pPr>
      <w:bookmarkStart w:id="10" w:name="_Toc56761122"/>
      <w:r>
        <w:t>Misure in materia di conflitto di interessi</w:t>
      </w:r>
      <w:bookmarkEnd w:id="10"/>
      <w:r w:rsidR="00425435" w:rsidRPr="00995656">
        <w:t xml:space="preserve"> </w:t>
      </w:r>
    </w:p>
    <w:p w14:paraId="1B7C2C3F" w14:textId="77777777" w:rsidR="00E0390C" w:rsidRDefault="00E0390C" w:rsidP="00A82AEF"/>
    <w:p w14:paraId="1B39F7B9" w14:textId="56F11531" w:rsidR="009B6C9E" w:rsidRDefault="009B6C9E" w:rsidP="00354388">
      <w:r>
        <w:t>In merito alle misure di inconferibilità e incompatibilità per gli incarichi amministrativi di vertice, dirigenziali e le altre cariche specificate nel D.lgs. 39/2013, è stata adottata una procedura per l'adozione delle misure, comunque anche in assenza di procedura formalizzata, le misure sono state attuate.</w:t>
      </w:r>
      <w:r>
        <w:br/>
      </w:r>
      <w:r>
        <w:br/>
        <w:t>In merito alle misure in materia di conferimento e autorizzazione degli incarichi ai dipendenti, è stata adottata una procedura per l'adozione delle misure in materia di conferimento e autorizzazione degli incarichi ai Dipendenti o, anche in assenza di procedura formalizzata, le misure sono state attuate.</w:t>
      </w:r>
      <w:r>
        <w:br/>
      </w:r>
      <w: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in esame, sono pervenute 6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INCOMPATIBILITÀ </w:t>
      </w:r>
      <w:r>
        <w:br/>
        <w:t>Nell'anno di riferimento del PTPCT in esame, sono pervenute 6 dichiarazioni rese dagli interessati sull'insussistenza di cause di incompatibilità.</w:t>
      </w:r>
      <w:r>
        <w:br/>
        <w:t>Non sono state effettuate verifiche sulla veridicità delle dichiarazioni rese dagli interessati sull'insussistenza di cause di incompatibilità.</w:t>
      </w:r>
      <w:r>
        <w:br/>
        <w:t xml:space="preserve">Nel PTPCT, nell'atto o regolamento adottato sulle misure di inconferibilità ed incompatibilità per incarichi dirigenziali ai sensi del D.lgs. 39/2013, non sono esplicitate le direttive per effettuare controlli sui precedenti penali </w:t>
      </w:r>
      <w:r w:rsidR="00CE5DF5">
        <w:t>ma</w:t>
      </w:r>
      <w:r>
        <w:t xml:space="preserve"> </w:t>
      </w:r>
      <w:r w:rsidR="00734EB3">
        <w:t>si provveder</w:t>
      </w:r>
      <w:r w:rsidR="00CE5DF5">
        <w:t>à</w:t>
      </w:r>
      <w:r w:rsidR="00734EB3">
        <w:t xml:space="preserve"> ad aggiornare il piano  con l'indicazione di direttive specifiche in merito</w:t>
      </w:r>
      <w:r>
        <w:t>.</w:t>
      </w:r>
      <w:r>
        <w:br/>
        <w:t>Non sono stati effettuati controlli sui precedenti penali nell’anno di riferimento del PTPCT.</w:t>
      </w:r>
      <w:r>
        <w:br/>
      </w:r>
      <w:r>
        <w:br/>
        <w:t xml:space="preserve">SVOLGIMENTI INCARICHI EXTRA-ISTITUZIONALI </w:t>
      </w:r>
      <w:r>
        <w:br/>
        <w:t>Nell'anno di riferimento del PTPCT in esame, non sono pervenute segnalazioni sullo svolgimento di incarichi extra-istituzionali non autorizzati.</w:t>
      </w:r>
    </w:p>
    <w:p w14:paraId="19E13F4A"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7938D7C8" wp14:editId="14BAF9F0">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03AA7AA" w14:textId="77777777" w:rsidR="00CE5DF5" w:rsidRDefault="00CE5DF5" w:rsidP="00E80390">
                            <w:r>
                              <w:t>Note del RPCT:</w:t>
                            </w:r>
                          </w:p>
                          <w:p w14:paraId="71CA4A6A" w14:textId="77777777" w:rsidR="00CE5DF5" w:rsidRDefault="00CE5DF5" w:rsidP="00734EB3">
                            <w:r>
                              <w:t>Si deve ritenere che la misura adottata sia sufficiente.</w:t>
                            </w:r>
                          </w:p>
                          <w:p w14:paraId="153F0844" w14:textId="19371917"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D7C8" id="Casella di testo 8" o:spid="_x0000_s1029" type="#_x0000_t202"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" fillcolor="#deeaf6 [664]" strokeweight=".5pt">
                <v:textbox>
                  <w:txbxContent>
                    <w:p w14:paraId="703AA7AA" w14:textId="77777777" w:rsidR="00CE5DF5" w:rsidRDefault="00CE5DF5" w:rsidP="00E80390">
                      <w:r>
                        <w:t>Note del RPCT:</w:t>
                      </w:r>
                    </w:p>
                    <w:p w14:paraId="71CA4A6A" w14:textId="77777777" w:rsidR="00CE5DF5" w:rsidRDefault="00CE5DF5" w:rsidP="00734EB3">
                      <w:r>
                        <w:t>Si deve ritenere che la misura adottata sia sufficiente.</w:t>
                      </w:r>
                    </w:p>
                    <w:p w14:paraId="153F0844" w14:textId="19371917" w:rsidR="00CE5DF5" w:rsidRDefault="00CE5DF5" w:rsidP="00734EB3"/>
                  </w:txbxContent>
                </v:textbox>
                <w10:wrap type="topAndBottom" anchorx="margin"/>
              </v:shape>
            </w:pict>
          </mc:Fallback>
        </mc:AlternateContent>
      </w:r>
    </w:p>
    <w:p w14:paraId="7145AD81" w14:textId="77777777" w:rsidR="00F734DC" w:rsidRPr="001D6AAE" w:rsidRDefault="00F734DC" w:rsidP="002A40F1">
      <w:pPr>
        <w:pBdr>
          <w:bottom w:val="single" w:sz="4" w:space="1" w:color="auto"/>
        </w:pBdr>
        <w:rPr>
          <w:iCs/>
        </w:rPr>
      </w:pPr>
    </w:p>
    <w:p w14:paraId="191E33D6" w14:textId="77777777" w:rsidR="002A40F1" w:rsidRPr="002954F2" w:rsidRDefault="002A40F1" w:rsidP="002954F2">
      <w:pPr>
        <w:pStyle w:val="Titolo2"/>
        <w:rPr>
          <w:lang w:val="en-US"/>
        </w:rPr>
      </w:pPr>
      <w:bookmarkStart w:id="11" w:name="_Toc56761123"/>
      <w:r w:rsidRPr="002954F2">
        <w:rPr>
          <w:lang w:val="en-US"/>
        </w:rPr>
        <w:t>Whistleblowing</w:t>
      </w:r>
      <w:bookmarkEnd w:id="11"/>
      <w:r w:rsidRPr="002954F2">
        <w:rPr>
          <w:lang w:val="en-US"/>
        </w:rPr>
        <w:t xml:space="preserve"> </w:t>
      </w:r>
    </w:p>
    <w:p w14:paraId="36B769E4" w14:textId="77777777" w:rsidR="00322543" w:rsidRPr="003B6632" w:rsidRDefault="00322543" w:rsidP="00B339EB"/>
    <w:p w14:paraId="35661ECE" w14:textId="77777777" w:rsidR="002E3A01" w:rsidRPr="003B6632" w:rsidRDefault="002E3A01" w:rsidP="00354388"/>
    <w:p w14:paraId="29B8898C" w14:textId="77777777" w:rsidR="002E3A01" w:rsidRPr="003B6632" w:rsidRDefault="002E3A01" w:rsidP="00354388"/>
    <w:p w14:paraId="278188FE" w14:textId="77777777" w:rsidR="002E3A01" w:rsidRPr="003B6632" w:rsidRDefault="002E3A01" w:rsidP="00354388">
      <w:r w:rsidRPr="003B6632">
        <w:t>Nell’anno di riferimento del PTPCT sono stati adottati gli interventi idonei a garantire l’adozione della misura “Whistleblowing”, in particolare le segnalazioni possono essere inoltrate tramite:</w:t>
      </w:r>
      <w:r w:rsidRPr="003B6632">
        <w:br/>
        <w:t xml:space="preserve">  - Documento cartaceo </w:t>
      </w:r>
      <w:r w:rsidRPr="003B6632">
        <w:br/>
        <w:t xml:space="preserve">  - Email</w:t>
      </w:r>
      <w:r w:rsidRPr="003B6632">
        <w:br/>
        <w:t xml:space="preserve"> </w:t>
      </w:r>
      <w:r w:rsidRPr="003B6632">
        <w:br/>
        <w:t>Possono effettuare le segnalazioni solo gli altri soggetti assimilati a dipendenti pubblici.</w:t>
      </w:r>
    </w:p>
    <w:p w14:paraId="2F71368A" w14:textId="77777777" w:rsidR="00CC1DCA" w:rsidRPr="003B6632" w:rsidRDefault="00CC1DCA" w:rsidP="009D7358">
      <w:r w:rsidRPr="003B6632">
        <w:rPr>
          <w:noProof/>
          <w:highlight w:val="yellow"/>
        </w:rPr>
        <mc:AlternateContent>
          <mc:Choice Requires="wps">
            <w:drawing>
              <wp:anchor distT="0" distB="0" distL="114300" distR="114300" simplePos="0" relativeHeight="251644416" behindDoc="0" locked="0" layoutInCell="1" allowOverlap="1" wp14:anchorId="64131D6A" wp14:editId="69990EC0">
                <wp:simplePos x="0" y="0"/>
                <wp:positionH relativeFrom="margin">
                  <wp:posOffset>232410</wp:posOffset>
                </wp:positionH>
                <wp:positionV relativeFrom="paragraph">
                  <wp:posOffset>337185</wp:posOffset>
                </wp:positionV>
                <wp:extent cx="5634990" cy="1314450"/>
                <wp:effectExtent l="0" t="0" r="22860" b="19050"/>
                <wp:wrapTopAndBottom/>
                <wp:docPr id="9" name="Casella di testo 9"/>
                <wp:cNvGraphicFramePr/>
                <a:graphic xmlns:a="http://schemas.openxmlformats.org/drawingml/2006/main">
                  <a:graphicData uri="http://schemas.microsoft.com/office/word/2010/wordprocessingShape">
                    <wps:wsp>
                      <wps:cNvSpPr txBox="1"/>
                      <wps:spPr>
                        <a:xfrm>
                          <a:off x="0" y="0"/>
                          <a:ext cx="5634990" cy="1314450"/>
                        </a:xfrm>
                        <a:prstGeom prst="rect">
                          <a:avLst/>
                        </a:prstGeom>
                        <a:solidFill>
                          <a:schemeClr val="accent5">
                            <a:lumMod val="20000"/>
                            <a:lumOff val="80000"/>
                          </a:schemeClr>
                        </a:solidFill>
                        <a:ln w="6350">
                          <a:solidFill>
                            <a:prstClr val="black"/>
                          </a:solidFill>
                        </a:ln>
                      </wps:spPr>
                      <wps:txbx>
                        <w:txbxContent>
                          <w:p w14:paraId="08E3C3E7" w14:textId="77777777" w:rsidR="00CE5DF5" w:rsidRDefault="00CE5DF5" w:rsidP="00F96FBD">
                            <w:r>
                              <w:t>Note del RPCT:</w:t>
                            </w:r>
                          </w:p>
                          <w:p w14:paraId="6DE6B414" w14:textId="77777777" w:rsidR="00CE5DF5" w:rsidRDefault="00CE5DF5" w:rsidP="00734EB3">
                            <w:pPr>
                              <w:jc w:val="both"/>
                            </w:pPr>
                            <w:r>
                              <w:t xml:space="preserve">Si ritiene che il sistema non sia comunque in grado di tutelare appieno il dipendente che segnala illeciti, nonostante la tutale dell’anonimato sia garantita attraverso il contatto diretto tra il segnalante e il RPCT, considerate anche le dimensioni e la struttura dell’Ente.  Nell’anno di riferimento non sono pervenute segnalazioni in tal senso né da parte del personale dipendente, né da parte di soggetti non dipendenti. </w:t>
                            </w:r>
                          </w:p>
                          <w:p w14:paraId="24DF26BF" w14:textId="73ADCEE2"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31D6A" id="Casella di testo 9" o:spid="_x0000_s1030" type="#_x0000_t202" style="position:absolute;margin-left:18.3pt;margin-top:26.55pt;width:443.7pt;height:103.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" fillcolor="#deeaf6 [664]" strokeweight=".5pt">
                <v:textbox>
                  <w:txbxContent>
                    <w:p w14:paraId="08E3C3E7" w14:textId="77777777" w:rsidR="00CE5DF5" w:rsidRDefault="00CE5DF5" w:rsidP="00F96FBD">
                      <w:r>
                        <w:t>Note del RPCT:</w:t>
                      </w:r>
                    </w:p>
                    <w:p w14:paraId="6DE6B414" w14:textId="77777777" w:rsidR="00CE5DF5" w:rsidRDefault="00CE5DF5" w:rsidP="00734EB3">
                      <w:pPr>
                        <w:jc w:val="both"/>
                      </w:pPr>
                      <w:r>
                        <w:t xml:space="preserve">Si ritiene che il sistema non sia comunque in grado di tutelare appieno il dipendente che segnala illeciti, nonostante la tutale dell’anonimato sia garantita attraverso il contatto diretto tra il segnalante e il RPCT, considerate anche le dimensioni e la struttura dell’Ente.  Nell’anno di riferimento non sono pervenute segnalazioni in tal senso né da parte del personale dipendente, né da parte di soggetti non dipendenti. </w:t>
                      </w:r>
                    </w:p>
                    <w:p w14:paraId="24DF26BF" w14:textId="73ADCEE2" w:rsidR="00CE5DF5" w:rsidRDefault="00CE5DF5" w:rsidP="00734EB3"/>
                  </w:txbxContent>
                </v:textbox>
                <w10:wrap type="topAndBottom" anchorx="margin"/>
              </v:shape>
            </w:pict>
          </mc:Fallback>
        </mc:AlternateContent>
      </w:r>
    </w:p>
    <w:p w14:paraId="254623CD" w14:textId="77777777" w:rsidR="00966756" w:rsidRPr="003B6632" w:rsidRDefault="00966756" w:rsidP="002A40F1"/>
    <w:p w14:paraId="0ED836E2" w14:textId="77777777" w:rsidR="008F57B6" w:rsidRPr="00B50D70" w:rsidRDefault="008F57B6" w:rsidP="002954F2">
      <w:pPr>
        <w:pStyle w:val="Titolo2"/>
      </w:pPr>
      <w:bookmarkStart w:id="12" w:name="_Toc56761124"/>
      <w:r>
        <w:t>Formazione</w:t>
      </w:r>
      <w:bookmarkEnd w:id="12"/>
      <w:r w:rsidRPr="00995656">
        <w:t xml:space="preserve"> </w:t>
      </w:r>
    </w:p>
    <w:p w14:paraId="17BE338D" w14:textId="77777777" w:rsidR="008F57B6" w:rsidRPr="00407953" w:rsidRDefault="008F57B6" w:rsidP="008F57B6"/>
    <w:p w14:paraId="76CC6B95" w14:textId="77777777" w:rsidR="00554955" w:rsidRDefault="00554955" w:rsidP="00354388"/>
    <w:p w14:paraId="1B481849" w14:textId="6797477A" w:rsidR="00554955" w:rsidRDefault="00554955" w:rsidP="00354388">
      <w:r>
        <w:t>Nell’anno di riferimento del PTPCT è stata erogata formazione sui contenuti del Piano Triennale di Prevenzione della Corruzione e della Trasparenza</w:t>
      </w:r>
      <w:r w:rsidR="00CE5DF5">
        <w:t>:</w:t>
      </w:r>
      <w:r>
        <w:br/>
        <w:t xml:space="preserve">    - RPCT per un numero medio di ore 6</w:t>
      </w:r>
      <w:r>
        <w:br/>
        <w:t xml:space="preserve">    - Referenti per un numero medio di ore 6</w:t>
      </w:r>
      <w:r>
        <w:br/>
        <w:t xml:space="preserve">    - Altro personale per un numero medio di ore 2</w:t>
      </w:r>
    </w:p>
    <w:p w14:paraId="37D86463" w14:textId="77777777" w:rsidR="007623AA" w:rsidRDefault="007623AA" w:rsidP="00354388"/>
    <w:p w14:paraId="039008D4" w14:textId="77777777" w:rsidR="00554955" w:rsidRDefault="00554955" w:rsidP="00354388">
      <w:r>
        <w:t xml:space="preserve">La formazione è stata erogata tramite: </w:t>
      </w:r>
      <w:r>
        <w:br/>
        <w:t xml:space="preserve">  - formazione frontale</w:t>
      </w:r>
      <w:r>
        <w:br/>
        <w:t xml:space="preserve">  - formazione a distanza</w:t>
      </w:r>
      <w:r>
        <w:br/>
      </w:r>
      <w:r>
        <w:br/>
        <w:t>Non sono stati somministrati ai partecipanti presenti dei questionari finalizzati a misurare il loro livello di gradimento.</w:t>
      </w:r>
      <w:r>
        <w:br/>
      </w:r>
      <w:r>
        <w:br/>
        <w:t>La formazione è stata affidata a soggetti esterni in dettaglio:</w:t>
      </w:r>
      <w:r>
        <w:br/>
        <w:t xml:space="preserve">  - DASEIN SRL CONSULENZA, RICERCA, FORMAZIONE TRAMITE PIATTAFORMA ON LINE</w:t>
      </w:r>
    </w:p>
    <w:p w14:paraId="47AF5ED8" w14:textId="5A6AC530" w:rsidR="00554955" w:rsidRDefault="00734EB3" w:rsidP="00354388">
      <w:r>
        <w:rPr>
          <w:noProof/>
        </w:rPr>
        <mc:AlternateContent>
          <mc:Choice Requires="wps">
            <w:drawing>
              <wp:anchor distT="0" distB="0" distL="114300" distR="114300" simplePos="0" relativeHeight="251678208" behindDoc="0" locked="0" layoutInCell="1" allowOverlap="1" wp14:anchorId="0CCE82A2" wp14:editId="664CD104">
                <wp:simplePos x="0" y="0"/>
                <wp:positionH relativeFrom="column">
                  <wp:posOffset>222885</wp:posOffset>
                </wp:positionH>
                <wp:positionV relativeFrom="paragraph">
                  <wp:posOffset>340360</wp:posOffset>
                </wp:positionV>
                <wp:extent cx="5634990" cy="1676400"/>
                <wp:effectExtent l="0" t="0" r="22860" b="19050"/>
                <wp:wrapTopAndBottom/>
                <wp:docPr id="30" name="Casella di testo 30"/>
                <wp:cNvGraphicFramePr/>
                <a:graphic xmlns:a="http://schemas.openxmlformats.org/drawingml/2006/main">
                  <a:graphicData uri="http://schemas.microsoft.com/office/word/2010/wordprocessingShape">
                    <wps:wsp>
                      <wps:cNvSpPr txBox="1"/>
                      <wps:spPr>
                        <a:xfrm>
                          <a:off x="0" y="0"/>
                          <a:ext cx="5634990" cy="1676400"/>
                        </a:xfrm>
                        <a:prstGeom prst="rect">
                          <a:avLst/>
                        </a:prstGeom>
                        <a:solidFill>
                          <a:schemeClr val="accent5">
                            <a:lumMod val="20000"/>
                            <a:lumOff val="80000"/>
                          </a:schemeClr>
                        </a:solidFill>
                        <a:ln w="6350">
                          <a:solidFill>
                            <a:prstClr val="black"/>
                          </a:solidFill>
                        </a:ln>
                      </wps:spPr>
                      <wps:txbx>
                        <w:txbxContent>
                          <w:p w14:paraId="2C2BBB95" w14:textId="77777777" w:rsidR="00CE5DF5" w:rsidRDefault="00CE5DF5" w:rsidP="0015187D">
                            <w:r>
                              <w:t>Note del RPCT:</w:t>
                            </w:r>
                          </w:p>
                          <w:p w14:paraId="27861470" w14:textId="77777777" w:rsidR="00CE5DF5" w:rsidRDefault="00CE5DF5" w:rsidP="00734EB3">
                            <w:pPr>
                              <w:jc w:val="both"/>
                            </w:pPr>
                            <w:r>
                              <w:t xml:space="preserve">La formazione a contenuto generale sui temi dell’anticorruzione è principalmente finalizzata ad aumentare la consapevolezza interna del disvalore di comportamenti di tipo corruttivo. La principale fonte di formazione, come sopra ricordato, è stata quella a distanza, erogata dalla società Dasein tramite video lezioni nel periodo luglio/settembre dell’anno di riferimento. Nel corso dell’anno 2020 è inoltre proseguita con costanza la formazione in house, già posta in essere negli anni precedenti, da parte del RPCT nei confronti delle P.O. e dalle P.O. verso i propri collaboratori. </w:t>
                            </w:r>
                          </w:p>
                          <w:p w14:paraId="24C8091D" w14:textId="02162B41"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82A2" id="Casella di testo 30" o:spid="_x0000_s1031" type="#_x0000_t202" style="position:absolute;margin-left:17.55pt;margin-top:26.8pt;width:443.7pt;height:1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" fillcolor="#deeaf6 [664]" strokeweight=".5pt">
                <v:textbox>
                  <w:txbxContent>
                    <w:p w14:paraId="2C2BBB95" w14:textId="77777777" w:rsidR="00CE5DF5" w:rsidRDefault="00CE5DF5" w:rsidP="0015187D">
                      <w:r>
                        <w:t>Note del RPCT:</w:t>
                      </w:r>
                    </w:p>
                    <w:p w14:paraId="27861470" w14:textId="77777777" w:rsidR="00CE5DF5" w:rsidRDefault="00CE5DF5" w:rsidP="00734EB3">
                      <w:pPr>
                        <w:jc w:val="both"/>
                      </w:pPr>
                      <w:r>
                        <w:t xml:space="preserve">La formazione a contenuto generale sui temi dell’anticorruzione è principalmente finalizzata ad aumentare la consapevolezza interna del disvalore di comportamenti di tipo corruttivo. La principale fonte di formazione, come sopra ricordato, è stata quella a distanza, erogata dalla società </w:t>
                      </w:r>
                      <w:proofErr w:type="spellStart"/>
                      <w:r>
                        <w:t>Dasein</w:t>
                      </w:r>
                      <w:proofErr w:type="spellEnd"/>
                      <w:r>
                        <w:t xml:space="preserve"> tramite video lezioni nel periodo luglio/settembre dell’anno di riferimento. Nel corso dell’anno 2020 è inoltre proseguita con costanza la formazione in house, già </w:t>
                      </w:r>
                      <w:proofErr w:type="gramStart"/>
                      <w:r>
                        <w:t>posta in essere</w:t>
                      </w:r>
                      <w:proofErr w:type="gramEnd"/>
                      <w:r>
                        <w:t xml:space="preserve"> negli anni precedenti, da parte del RPCT nei confronti delle P.O. e dalle P.O. verso i propri collaboratori. </w:t>
                      </w:r>
                    </w:p>
                    <w:p w14:paraId="24C8091D" w14:textId="02162B41" w:rsidR="00CE5DF5" w:rsidRDefault="00CE5DF5" w:rsidP="00734EB3"/>
                  </w:txbxContent>
                </v:textbox>
                <w10:wrap type="topAndBottom"/>
              </v:shape>
            </w:pict>
          </mc:Fallback>
        </mc:AlternateContent>
      </w:r>
    </w:p>
    <w:p w14:paraId="2DD6564B" w14:textId="1E450F5A" w:rsidR="008F57B6" w:rsidRPr="001D6AAE" w:rsidRDefault="008F57B6" w:rsidP="00F96FBD">
      <w:pPr>
        <w:pBdr>
          <w:bottom w:val="single" w:sz="4" w:space="1" w:color="auto"/>
        </w:pBdr>
        <w:rPr>
          <w:iCs/>
        </w:rPr>
      </w:pPr>
    </w:p>
    <w:p w14:paraId="12B93C36" w14:textId="77777777" w:rsidR="00FF5F58" w:rsidRPr="00FF5F58" w:rsidRDefault="00FF5F58" w:rsidP="002954F2">
      <w:pPr>
        <w:pStyle w:val="Titolo2"/>
      </w:pPr>
      <w:bookmarkStart w:id="13" w:name="_Toc56761125"/>
      <w:r w:rsidRPr="00671003">
        <w:t>Trasparenza</w:t>
      </w:r>
      <w:bookmarkEnd w:id="13"/>
    </w:p>
    <w:p w14:paraId="6747A999" w14:textId="77777777" w:rsidR="00220806" w:rsidRPr="001D6AAE" w:rsidRDefault="00220806" w:rsidP="00FF5F58"/>
    <w:p w14:paraId="43424572" w14:textId="77777777" w:rsidR="00BD1446" w:rsidRDefault="00BD1446" w:rsidP="001D6AAE"/>
    <w:p w14:paraId="606F11B6" w14:textId="77777777" w:rsidR="00BD1446" w:rsidRDefault="00BD1446" w:rsidP="001D6AAE">
      <w:r>
        <w:t>Nell’anno di riferimento del PTPCT in esame, sono stati svolti monitoraggi sulla pubblicazione dei dati con periodicità annuale.</w:t>
      </w:r>
      <w:r>
        <w:br/>
        <w:t>I monitoraggi non hanno evidenziato irregolarità nella pubblicazione dei dati.</w:t>
      </w:r>
    </w:p>
    <w:p w14:paraId="20075128" w14:textId="77777777" w:rsidR="007623AA" w:rsidRDefault="007623AA" w:rsidP="001D6AAE"/>
    <w:p w14:paraId="53C11D6F" w14:textId="03E6A543" w:rsidR="00CC0B23" w:rsidRDefault="00CC0B23" w:rsidP="001D6AAE">
      <w:r>
        <w:t>L'amministrazione ha solo in parte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Nell’anno di riferimento del PTPCT non sono pervenute richieste di accesso civico “generalizzato".</w:t>
      </w:r>
      <w:r>
        <w:br/>
        <w:t xml:space="preserve">È stato istituito il registro degli accessi ed è stata rispettata l'indicazione che prevede di riportare nel registro l'esito delle istanze. </w:t>
      </w:r>
    </w:p>
    <w:p w14:paraId="425EB868" w14:textId="230507A3" w:rsidR="00734EB3" w:rsidRDefault="00734EB3" w:rsidP="001D6AAE"/>
    <w:p w14:paraId="1302CD90" w14:textId="6D94BC84" w:rsidR="00734EB3" w:rsidRDefault="00734EB3" w:rsidP="001D6AAE"/>
    <w:p w14:paraId="7E10FE6C" w14:textId="77777777" w:rsidR="00734EB3" w:rsidRDefault="00734EB3" w:rsidP="001D6AAE"/>
    <w:p w14:paraId="3293041E" w14:textId="3A386751" w:rsidR="00FD28DF" w:rsidRDefault="00734EB3" w:rsidP="00A82AEF">
      <w:r>
        <w:rPr>
          <w:noProof/>
        </w:rPr>
        <mc:AlternateContent>
          <mc:Choice Requires="wps">
            <w:drawing>
              <wp:anchor distT="0" distB="0" distL="114300" distR="114300" simplePos="0" relativeHeight="251647488" behindDoc="0" locked="0" layoutInCell="1" allowOverlap="1" wp14:anchorId="7915516A" wp14:editId="633F7C99">
                <wp:simplePos x="0" y="0"/>
                <wp:positionH relativeFrom="column">
                  <wp:posOffset>184785</wp:posOffset>
                </wp:positionH>
                <wp:positionV relativeFrom="paragraph">
                  <wp:posOffset>290830</wp:posOffset>
                </wp:positionV>
                <wp:extent cx="5634990" cy="1933575"/>
                <wp:effectExtent l="0" t="0" r="22860" b="28575"/>
                <wp:wrapTopAndBottom/>
                <wp:docPr id="10" name="Casella di testo 10"/>
                <wp:cNvGraphicFramePr/>
                <a:graphic xmlns:a="http://schemas.openxmlformats.org/drawingml/2006/main">
                  <a:graphicData uri="http://schemas.microsoft.com/office/word/2010/wordprocessingShape">
                    <wps:wsp>
                      <wps:cNvSpPr txBox="1"/>
                      <wps:spPr>
                        <a:xfrm>
                          <a:off x="0" y="0"/>
                          <a:ext cx="5634990" cy="1933575"/>
                        </a:xfrm>
                        <a:prstGeom prst="rect">
                          <a:avLst/>
                        </a:prstGeom>
                        <a:solidFill>
                          <a:schemeClr val="accent5">
                            <a:lumMod val="20000"/>
                            <a:lumOff val="80000"/>
                          </a:schemeClr>
                        </a:solidFill>
                        <a:ln w="6350">
                          <a:solidFill>
                            <a:prstClr val="black"/>
                          </a:solidFill>
                        </a:ln>
                      </wps:spPr>
                      <wps:txbx>
                        <w:txbxContent>
                          <w:p w14:paraId="427AC691" w14:textId="77777777" w:rsidR="00CE5DF5" w:rsidRDefault="00CE5DF5" w:rsidP="00D866D2">
                            <w:r>
                              <w:t>Note del RPCT:</w:t>
                            </w:r>
                          </w:p>
                          <w:p w14:paraId="5335D3EF" w14:textId="525F357B" w:rsidR="00CE5DF5" w:rsidRDefault="00CE5DF5" w:rsidP="00734EB3">
                            <w:r>
                              <w:t>L’informatizzazione che permette di alimentare in automatico la pubblicazione dei dati nella sezione “Amministrazione Trasparente” riguarda i provvedimenti di Giunta e Consiglio Comunale, i provvedimenti dirigenziali, le sotto-sezioni “Bandi di gara e contratti”, “</w:t>
                            </w:r>
                            <w:r w:rsidRPr="00C679F6">
                              <w:t>Sovvenzioni, contributi, sussidi e vantaggi economici</w:t>
                            </w:r>
                            <w:r>
                              <w:t xml:space="preserve">” , “Consulenti e Collaboratori” e “Bilanci”. Le restanti sezioni vengono aggiornate direttamente dagli uffici, il cui personale è stato appositamente formato in tal senso, tenuto comunque conto della mole di adempimenti del lavoro e della scarsità di risorse umane. Si segnala che non sono pervenute segnalazioni di inadempienza da parte dell’O.I.V. </w:t>
                            </w:r>
                          </w:p>
                          <w:p w14:paraId="53104F6A" w14:textId="77777777" w:rsidR="00CE5DF5" w:rsidRDefault="00CE5DF5" w:rsidP="00734EB3">
                            <w:r>
                              <w:t xml:space="preserve"> </w:t>
                            </w:r>
                          </w:p>
                          <w:p w14:paraId="7B2086B5" w14:textId="6CFD79C8"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516A" id="Casella di testo 10" o:spid="_x0000_s1032" type="#_x0000_t202" style="position:absolute;margin-left:14.55pt;margin-top:22.9pt;width:443.7pt;height:15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" fillcolor="#deeaf6 [664]" strokeweight=".5pt">
                <v:textbox>
                  <w:txbxContent>
                    <w:p w14:paraId="427AC691" w14:textId="77777777" w:rsidR="00CE5DF5" w:rsidRDefault="00CE5DF5" w:rsidP="00D866D2">
                      <w:r>
                        <w:t>Note del RPCT:</w:t>
                      </w:r>
                    </w:p>
                    <w:p w14:paraId="5335D3EF" w14:textId="525F357B" w:rsidR="00CE5DF5" w:rsidRDefault="00CE5DF5" w:rsidP="00734EB3">
                      <w:r>
                        <w:t>L’informatizzazione che permette di alimentare in automatico la pubblicazione dei dati nella sezione “Amministrazione Trasparente” riguarda i provvedimenti di Giunta e Consiglio Comunale, i provvedimenti dirigenziali, le sotto-sezioni “Bandi di gara e contratti”, “</w:t>
                      </w:r>
                      <w:r w:rsidRPr="00C679F6">
                        <w:t>Sovvenzioni, contributi, sussidi e vantaggi economici</w:t>
                      </w:r>
                      <w:proofErr w:type="gramStart"/>
                      <w:r>
                        <w:t>” ,</w:t>
                      </w:r>
                      <w:proofErr w:type="gramEnd"/>
                      <w:r>
                        <w:t xml:space="preserve"> “Consulenti e Collaboratori” e “Bilanci”. Le restanti sezioni vengono aggiornate direttamente dagli uffici, il cui personale è stato appositamente formato in tal senso, tenuto comunque conto della mole di adempimenti del lavoro e della scarsità di risorse umane. Si segnala che non sono pervenute segnalazioni di inadempienza da parte dell’O.I.V. </w:t>
                      </w:r>
                    </w:p>
                    <w:p w14:paraId="53104F6A" w14:textId="77777777" w:rsidR="00CE5DF5" w:rsidRDefault="00CE5DF5" w:rsidP="00734EB3">
                      <w:r>
                        <w:t xml:space="preserve"> </w:t>
                      </w:r>
                    </w:p>
                    <w:p w14:paraId="7B2086B5" w14:textId="6CFD79C8" w:rsidR="00CE5DF5" w:rsidRDefault="00CE5DF5" w:rsidP="00734EB3"/>
                  </w:txbxContent>
                </v:textbox>
                <w10:wrap type="topAndBottom"/>
              </v:shape>
            </w:pict>
          </mc:Fallback>
        </mc:AlternateContent>
      </w:r>
    </w:p>
    <w:p w14:paraId="4D11AFBD" w14:textId="77777777" w:rsidR="00D866D2" w:rsidRDefault="00D866D2" w:rsidP="00A82AEF"/>
    <w:p w14:paraId="3A8FD262" w14:textId="77777777" w:rsidR="00FC1197" w:rsidRPr="00FF5F58" w:rsidRDefault="00FC1197" w:rsidP="002954F2">
      <w:pPr>
        <w:pStyle w:val="Titolo2"/>
      </w:pPr>
      <w:bookmarkStart w:id="14" w:name="_Toc56761126"/>
      <w:r>
        <w:t>Pantouflage</w:t>
      </w:r>
      <w:bookmarkEnd w:id="14"/>
    </w:p>
    <w:p w14:paraId="3A86C295" w14:textId="77777777" w:rsidR="00733F24" w:rsidRPr="00B33A5B" w:rsidRDefault="00733F24" w:rsidP="00FC1197"/>
    <w:p w14:paraId="5E36EC32" w14:textId="77777777" w:rsidR="00C84FCB" w:rsidRDefault="00C84FCB" w:rsidP="00B33A5B"/>
    <w:p w14:paraId="7C10272E" w14:textId="77777777" w:rsidR="00C84FCB" w:rsidRDefault="00C84FCB" w:rsidP="00B33A5B">
      <w:r>
        <w:t>La misura “Svolgimento di attività successiva alla cessazione del rapporto di lavoro” è stata attuata ma non sono stati effettuati controlli sulla sua attuazione.</w:t>
      </w:r>
    </w:p>
    <w:p w14:paraId="12BC1AEE"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7A4EBB36" wp14:editId="0C984753">
                <wp:simplePos x="0" y="0"/>
                <wp:positionH relativeFrom="column">
                  <wp:posOffset>203835</wp:posOffset>
                </wp:positionH>
                <wp:positionV relativeFrom="paragraph">
                  <wp:posOffset>295275</wp:posOffset>
                </wp:positionV>
                <wp:extent cx="5634990" cy="2400300"/>
                <wp:effectExtent l="0" t="0" r="22860" b="19050"/>
                <wp:wrapTopAndBottom/>
                <wp:docPr id="11" name="Casella di testo 11"/>
                <wp:cNvGraphicFramePr/>
                <a:graphic xmlns:a="http://schemas.openxmlformats.org/drawingml/2006/main">
                  <a:graphicData uri="http://schemas.microsoft.com/office/word/2010/wordprocessingShape">
                    <wps:wsp>
                      <wps:cNvSpPr txBox="1"/>
                      <wps:spPr>
                        <a:xfrm>
                          <a:off x="0" y="0"/>
                          <a:ext cx="5634990" cy="2400300"/>
                        </a:xfrm>
                        <a:prstGeom prst="rect">
                          <a:avLst/>
                        </a:prstGeom>
                        <a:solidFill>
                          <a:schemeClr val="accent5">
                            <a:lumMod val="20000"/>
                            <a:lumOff val="80000"/>
                          </a:schemeClr>
                        </a:solidFill>
                        <a:ln w="6350">
                          <a:solidFill>
                            <a:prstClr val="black"/>
                          </a:solidFill>
                        </a:ln>
                      </wps:spPr>
                      <wps:txbx>
                        <w:txbxContent>
                          <w:p w14:paraId="1699A48B" w14:textId="77777777" w:rsidR="00CE5DF5" w:rsidRDefault="00CE5DF5" w:rsidP="005B20C9">
                            <w:r>
                              <w:t>Note del RPCT:</w:t>
                            </w:r>
                          </w:p>
                          <w:p w14:paraId="0902D750" w14:textId="77777777" w:rsidR="00CE5DF5" w:rsidRDefault="00CE5DF5" w:rsidP="00734EB3">
                            <w:r w:rsidRPr="000002CA">
                              <w:t xml:space="preserve">Ogni contraente ed appaltatore dell'Ente, all'atto della stipulazione del contratto, deve rendere una dichiarazione, ai sensi del D.P.R. n. 445/2000, circa l'inesistenza di contratti di lavoro o rapporti di collaborazione vietati a norma dell'art. 53, comma 16-ter del D.Lgs n. 165/2001 e smi. </w:t>
                            </w:r>
                            <w:bookmarkStart w:id="15" w:name="_Hlk67577529"/>
                            <w:r w:rsidRPr="000002CA">
                              <w:t>E' inserito nei contratti di assunzione di personale la clausola che prevede il divieto di prestare attività lavorativa (a titolo di lavoro subordinato od autonomo) per i tre anni suc</w:t>
                            </w:r>
                            <w:r>
                              <w:t>c</w:t>
                            </w:r>
                            <w:r w:rsidRPr="000002CA">
                              <w:t>essivi alla cessazione del rapporto nei confronti dei destinatari di provvedimenti adottati o di contratti conclusi con l'apporto decisionale del dipendente</w:t>
                            </w:r>
                            <w:bookmarkEnd w:id="15"/>
                            <w:r w:rsidRPr="000002CA">
                              <w:t>. Per il personale già in servizio è stata data informazione in sede di illustrazione del piano di prevenzione. E' altresì disposta l'esclusione della procedura di affidamento nei confronti dei soggetti per i quali sia emersa la situazione di cui sopra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BB36" id="Casella di testo 11" o:spid="_x0000_s1033" type="#_x0000_t202" style="position:absolute;margin-left:16.05pt;margin-top:23.25pt;width:443.7pt;height:1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" fillcolor="#deeaf6 [664]" strokeweight=".5pt">
                <v:textbox>
                  <w:txbxContent>
                    <w:p w14:paraId="1699A48B" w14:textId="77777777" w:rsidR="00CE5DF5" w:rsidRDefault="00CE5DF5" w:rsidP="005B20C9">
                      <w:r>
                        <w:t>Note del RPCT:</w:t>
                      </w:r>
                    </w:p>
                    <w:p w14:paraId="0902D750" w14:textId="77777777" w:rsidR="00CE5DF5" w:rsidRDefault="00CE5DF5" w:rsidP="00734EB3">
                      <w:r w:rsidRPr="000002CA">
                        <w:t xml:space="preserve">Ogni contraente ed appaltatore dell'Ente, all'atto della stipulazione del contratto, deve rendere una dichiarazione, ai sensi del D.P.R. n. 445/2000, circa l'inesistenza di contratti di lavoro o rapporti di collaborazione vietati a norma dell'art. 53, comma 16-ter del </w:t>
                      </w:r>
                      <w:proofErr w:type="spellStart"/>
                      <w:r w:rsidRPr="000002CA">
                        <w:t>D.Lgs</w:t>
                      </w:r>
                      <w:proofErr w:type="spellEnd"/>
                      <w:r w:rsidRPr="000002CA">
                        <w:t xml:space="preserve"> n. 165/2001 e </w:t>
                      </w:r>
                      <w:proofErr w:type="spellStart"/>
                      <w:r w:rsidRPr="000002CA">
                        <w:t>smi</w:t>
                      </w:r>
                      <w:proofErr w:type="spellEnd"/>
                      <w:r w:rsidRPr="000002CA">
                        <w:t xml:space="preserve">. </w:t>
                      </w:r>
                      <w:bookmarkStart w:id="16" w:name="_Hlk67577529"/>
                      <w:proofErr w:type="gramStart"/>
                      <w:r w:rsidRPr="000002CA">
                        <w:t>E'</w:t>
                      </w:r>
                      <w:proofErr w:type="gramEnd"/>
                      <w:r w:rsidRPr="000002CA">
                        <w:t xml:space="preserve"> inserito nei contratti di assunzione di personale la clausola che prevede il divieto di prestare attività lavorativa (a titolo di lavoro subordinato od autonomo) per i tre anni suc</w:t>
                      </w:r>
                      <w:r>
                        <w:t>c</w:t>
                      </w:r>
                      <w:r w:rsidRPr="000002CA">
                        <w:t>essivi alla cessazione del rapporto nei confronti dei destinatari di provvedimenti adottati o di contratti conclusi con l'apporto decisionale del dipendente</w:t>
                      </w:r>
                      <w:bookmarkEnd w:id="16"/>
                      <w:r w:rsidRPr="000002CA">
                        <w:t xml:space="preserve">. Per il personale già in servizio è stata data informazione in sede di illustrazione del piano di prevenzione. </w:t>
                      </w:r>
                      <w:proofErr w:type="gramStart"/>
                      <w:r w:rsidRPr="000002CA">
                        <w:t>E'</w:t>
                      </w:r>
                      <w:proofErr w:type="gramEnd"/>
                      <w:r w:rsidRPr="000002CA">
                        <w:t xml:space="preserve"> altresì disposta l'esclusione della procedura di affidamento nei confronti dei soggetti per i quali sia emersa la situazione di cui sopra</w:t>
                      </w:r>
                      <w:r>
                        <w:t>.</w:t>
                      </w:r>
                    </w:p>
                  </w:txbxContent>
                </v:textbox>
                <w10:wrap type="topAndBottom"/>
              </v:shape>
            </w:pict>
          </mc:Fallback>
        </mc:AlternateContent>
      </w:r>
    </w:p>
    <w:p w14:paraId="5561E2D1" w14:textId="77777777" w:rsidR="005B20C9" w:rsidRDefault="005B20C9" w:rsidP="00A82AEF"/>
    <w:p w14:paraId="27475B45" w14:textId="77777777" w:rsidR="005B20C9" w:rsidRPr="00FF5F58" w:rsidRDefault="005B20C9" w:rsidP="002954F2">
      <w:pPr>
        <w:pStyle w:val="Titolo2"/>
      </w:pPr>
      <w:bookmarkStart w:id="16" w:name="_Toc56761127"/>
      <w:r w:rsidRPr="005B20C9">
        <w:t>Commissioni e conferimento incarichi in caso di condanna</w:t>
      </w:r>
      <w:bookmarkEnd w:id="16"/>
    </w:p>
    <w:p w14:paraId="77853CC1" w14:textId="77777777" w:rsidR="00564160" w:rsidRPr="00C57E07" w:rsidRDefault="00564160" w:rsidP="00A82AEF"/>
    <w:p w14:paraId="4D78BE62" w14:textId="77777777" w:rsidR="00634F49" w:rsidRDefault="00634F49" w:rsidP="00C57E07"/>
    <w:p w14:paraId="0E56C546" w14:textId="77777777" w:rsidR="00734EB3" w:rsidRPr="00137DE5" w:rsidRDefault="00634F49" w:rsidP="00734EB3">
      <w:r>
        <w:t xml:space="preserve">La misura “Commissioni, assegnazioni di uffici e conferimento di incarichi in caso di condanna per delitti contro le PA”, pur essendo stata programmata nel PTPCT di riferimento, non è stata ancora attuata. </w:t>
      </w:r>
      <w:r w:rsidR="00734EB3" w:rsidRPr="00137DE5">
        <w:t xml:space="preserve">In particolare, a causa della carenza di personale che caratterizza l’Ente, non sono state ancora avviate le attività e, purtroppo, non sarà possibile avviarle nei tempi previsti. </w:t>
      </w:r>
    </w:p>
    <w:p w14:paraId="4767929D" w14:textId="31DAC14F" w:rsidR="00634F49" w:rsidRDefault="00634F49" w:rsidP="00C57E07"/>
    <w:p w14:paraId="6B707D9B"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3E00308E" wp14:editId="2853842A">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0FCFC60" w14:textId="77777777" w:rsidR="00CE5DF5" w:rsidRDefault="00CE5DF5" w:rsidP="0038654E">
                            <w:r>
                              <w:t>Note del RPCT:</w:t>
                            </w:r>
                          </w:p>
                          <w:p w14:paraId="67593325" w14:textId="77777777" w:rsidR="00CE5DF5" w:rsidRDefault="00CE5DF5" w:rsidP="00734EB3">
                            <w:r>
                              <w:t>Si rileva che, comunque, non si sono verificati casi in questi anni di adozione del Piano.</w:t>
                            </w:r>
                          </w:p>
                          <w:p w14:paraId="146ABE87" w14:textId="7489D910"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308E" id="Casella di testo 12" o:spid="_x0000_s1034" type="#_x0000_t202"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IacgIAAPE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" fillcolor="#deeaf6 [664]" strokeweight=".5pt">
                <v:textbox>
                  <w:txbxContent>
                    <w:p w14:paraId="50FCFC60" w14:textId="77777777" w:rsidR="00CE5DF5" w:rsidRDefault="00CE5DF5" w:rsidP="0038654E">
                      <w:r>
                        <w:t>Note del RPCT:</w:t>
                      </w:r>
                    </w:p>
                    <w:p w14:paraId="67593325" w14:textId="77777777" w:rsidR="00CE5DF5" w:rsidRDefault="00CE5DF5" w:rsidP="00734EB3">
                      <w:r>
                        <w:t>Si rileva che, comunque, non si sono verificati casi in questi anni di adozione del Piano.</w:t>
                      </w:r>
                    </w:p>
                    <w:p w14:paraId="146ABE87" w14:textId="7489D910" w:rsidR="00CE5DF5" w:rsidRDefault="00CE5DF5" w:rsidP="00734EB3"/>
                  </w:txbxContent>
                </v:textbox>
                <w10:wrap type="topAndBottom" anchorx="margin"/>
              </v:shape>
            </w:pict>
          </mc:Fallback>
        </mc:AlternateContent>
      </w:r>
    </w:p>
    <w:p w14:paraId="558F84B7" w14:textId="77777777" w:rsidR="005B20C9" w:rsidRDefault="005B20C9" w:rsidP="00A82AEF"/>
    <w:p w14:paraId="7DE33F69" w14:textId="77777777" w:rsidR="0038654E" w:rsidRPr="00FF5F58" w:rsidRDefault="008D1456" w:rsidP="002954F2">
      <w:pPr>
        <w:pStyle w:val="Titolo2"/>
      </w:pPr>
      <w:bookmarkStart w:id="17" w:name="_Toc56761128"/>
      <w:r>
        <w:t>Patti di integrità</w:t>
      </w:r>
      <w:bookmarkEnd w:id="17"/>
    </w:p>
    <w:p w14:paraId="1204A4AB" w14:textId="77777777" w:rsidR="00CD3792" w:rsidRDefault="00CD3792" w:rsidP="00CD3792"/>
    <w:p w14:paraId="572E01F8" w14:textId="77777777" w:rsidR="002017E5" w:rsidRDefault="002017E5" w:rsidP="00A054EE"/>
    <w:p w14:paraId="359142F2" w14:textId="331BC9CE" w:rsidR="00734EB3" w:rsidRPr="00137DE5" w:rsidRDefault="00734EB3" w:rsidP="00734EB3">
      <w:r w:rsidRPr="00137DE5">
        <w:t>Lo scheda di patto di integrità è stato adottato con deliberazione di Giunta comunale n. 1</w:t>
      </w:r>
      <w:r>
        <w:t>73</w:t>
      </w:r>
      <w:r w:rsidRPr="00137DE5">
        <w:t xml:space="preserve">/2019 e viene imposto ai concorrenti in tutte le procedure di gara per l’appalto di lavori, forniture e per i contratti di concessione. Sono esclusi solo gli affidamenti di valore inferiore ai € 5.000,00. </w:t>
      </w:r>
    </w:p>
    <w:p w14:paraId="20C20759" w14:textId="4826CE6E" w:rsidR="00734EB3" w:rsidRPr="00137DE5" w:rsidRDefault="00734EB3" w:rsidP="00734EB3">
      <w:r w:rsidRPr="00137DE5">
        <w:t xml:space="preserve">Nell’anno di riferimento il patto di integrità è stato inserito </w:t>
      </w:r>
      <w:r>
        <w:t>in 30</w:t>
      </w:r>
      <w:r w:rsidRPr="00137DE5">
        <w:t xml:space="preserve"> bandi/procedure ed è stato appunto stipulato con relativi </w:t>
      </w:r>
      <w:r>
        <w:t>3</w:t>
      </w:r>
      <w:r w:rsidRPr="00137DE5">
        <w:t xml:space="preserve">0 soggetti.  </w:t>
      </w:r>
    </w:p>
    <w:p w14:paraId="1B0E7CBC" w14:textId="77777777" w:rsidR="002017E5" w:rsidRDefault="002017E5" w:rsidP="00A054EE"/>
    <w:p w14:paraId="7F0B90F5"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27020B29" wp14:editId="1472FDD0">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FBFE6D" w14:textId="77777777" w:rsidR="00CE5DF5" w:rsidRDefault="00CE5DF5" w:rsidP="00B96D6A">
                            <w:r>
                              <w:t>Note del RPCT:</w:t>
                            </w:r>
                          </w:p>
                          <w:p w14:paraId="1BC5C189" w14:textId="77777777" w:rsidR="00CE5DF5" w:rsidRDefault="00CE5DF5" w:rsidP="00734EB3">
                            <w:r>
                              <w:t xml:space="preserve">Si deve ritenere funzionante la misura. </w:t>
                            </w:r>
                          </w:p>
                          <w:p w14:paraId="6B5C8399" w14:textId="13EA3A28"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20B29" id="Casella di testo 13" o:spid="_x0000_s1035" type="#_x0000_t202"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" fillcolor="#deeaf6 [664]" strokeweight=".5pt">
                <v:textbox>
                  <w:txbxContent>
                    <w:p w14:paraId="71FBFE6D" w14:textId="77777777" w:rsidR="00CE5DF5" w:rsidRDefault="00CE5DF5" w:rsidP="00B96D6A">
                      <w:r>
                        <w:t>Note del RPCT:</w:t>
                      </w:r>
                    </w:p>
                    <w:p w14:paraId="1BC5C189" w14:textId="77777777" w:rsidR="00CE5DF5" w:rsidRDefault="00CE5DF5" w:rsidP="00734EB3">
                      <w:r>
                        <w:t xml:space="preserve">Si deve ritenere funzionante la misura. </w:t>
                      </w:r>
                    </w:p>
                    <w:p w14:paraId="6B5C8399" w14:textId="13EA3A28" w:rsidR="00CE5DF5" w:rsidRDefault="00CE5DF5" w:rsidP="00734EB3"/>
                  </w:txbxContent>
                </v:textbox>
                <w10:wrap type="topAndBottom"/>
              </v:shape>
            </w:pict>
          </mc:Fallback>
        </mc:AlternateContent>
      </w:r>
    </w:p>
    <w:p w14:paraId="79C5137E" w14:textId="77777777" w:rsidR="0038654E" w:rsidRDefault="0038654E" w:rsidP="00A82AEF"/>
    <w:p w14:paraId="1889B8CB" w14:textId="77777777" w:rsidR="00393E5A" w:rsidRPr="00FF5F58" w:rsidRDefault="00393E5A" w:rsidP="002954F2">
      <w:pPr>
        <w:pStyle w:val="Titolo2"/>
      </w:pPr>
      <w:bookmarkStart w:id="18" w:name="_Toc56761129"/>
      <w:r>
        <w:t>Considerazioni</w:t>
      </w:r>
      <w:r w:rsidR="00E90418">
        <w:t xml:space="preserve"> </w:t>
      </w:r>
      <w:r>
        <w:t>conclusive sull’attuazione delle misure generali</w:t>
      </w:r>
      <w:bookmarkEnd w:id="18"/>
    </w:p>
    <w:p w14:paraId="76830C80" w14:textId="77777777" w:rsidR="0030259F" w:rsidRDefault="0030259F" w:rsidP="00804DC2"/>
    <w:p w14:paraId="1C8372A7" w14:textId="7174E52D" w:rsidR="0030259F" w:rsidRDefault="0030259F" w:rsidP="00804DC2">
      <w:r>
        <w:t>Il complesso delle misure attuate ha avuto un effetto (diretto o indiretto):</w:t>
      </w:r>
      <w:r>
        <w:br/>
        <w:t xml:space="preserve">  - neutrale sulla qualità dei servizi </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neutrale sulla diffusione della cultura della legalità</w:t>
      </w:r>
      <w:r>
        <w:br/>
        <w:t xml:space="preserve">  - neutrale sulle relazioni con i cittadini</w:t>
      </w:r>
      <w:r>
        <w:br/>
      </w:r>
    </w:p>
    <w:p w14:paraId="79D236B9"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1A7FC6D8" wp14:editId="32FBFB60">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CAC9F39" w14:textId="77777777" w:rsidR="00CE5DF5" w:rsidRDefault="00CE5DF5" w:rsidP="00DE2A92">
                            <w:r>
                              <w:t>Note del RPCT:</w:t>
                            </w:r>
                          </w:p>
                          <w:p w14:paraId="15F7CD80" w14:textId="77777777" w:rsidR="00CE5DF5" w:rsidRDefault="00CE5DF5" w:rsidP="00734EB3">
                            <w:r>
                              <w:t xml:space="preserve">Tenuto conto del periodo di pandemia in corso, si ritiene valido quanto adottato. </w:t>
                            </w:r>
                          </w:p>
                          <w:p w14:paraId="25651CFC" w14:textId="113E16A7"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C6D8" id="Casella di testo 15" o:spid="_x0000_s1036"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BcgIAAPI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" fillcolor="#deeaf6 [664]" strokeweight=".5pt">
                <v:textbox>
                  <w:txbxContent>
                    <w:p w14:paraId="1CAC9F39" w14:textId="77777777" w:rsidR="00CE5DF5" w:rsidRDefault="00CE5DF5" w:rsidP="00DE2A92">
                      <w:r>
                        <w:t>Note del RPCT:</w:t>
                      </w:r>
                    </w:p>
                    <w:p w14:paraId="15F7CD80" w14:textId="77777777" w:rsidR="00CE5DF5" w:rsidRDefault="00CE5DF5" w:rsidP="00734EB3">
                      <w:r>
                        <w:t xml:space="preserve">Tenuto conto del periodo di pandemia in corso, si ritiene valido quanto adottato. </w:t>
                      </w:r>
                    </w:p>
                    <w:p w14:paraId="25651CFC" w14:textId="113E16A7" w:rsidR="00CE5DF5" w:rsidRDefault="00CE5DF5" w:rsidP="00734EB3"/>
                  </w:txbxContent>
                </v:textbox>
                <w10:wrap type="topAndBottom"/>
              </v:shape>
            </w:pict>
          </mc:Fallback>
        </mc:AlternateContent>
      </w:r>
    </w:p>
    <w:p w14:paraId="108A510B" w14:textId="77777777" w:rsidR="00DE2A92" w:rsidRDefault="00DE2A92" w:rsidP="00A82AEF"/>
    <w:p w14:paraId="2553D3F6" w14:textId="77777777" w:rsidR="003C0D8A" w:rsidRPr="00A82AEF" w:rsidRDefault="003C0D8A" w:rsidP="00521000">
      <w:pPr>
        <w:pStyle w:val="Titolo1"/>
      </w:pPr>
      <w:bookmarkStart w:id="19" w:name="_Toc56761130"/>
      <w:r>
        <w:t>RENDICONTAZIONE MISURE SPECIFICHE</w:t>
      </w:r>
      <w:bookmarkEnd w:id="19"/>
    </w:p>
    <w:p w14:paraId="17420877" w14:textId="77777777" w:rsidR="00B903D0" w:rsidRDefault="00B903D0" w:rsidP="002E0B4A"/>
    <w:p w14:paraId="5B4B74E7" w14:textId="77777777" w:rsidR="002E0B4A" w:rsidRDefault="002E0B4A" w:rsidP="002E0B4A">
      <w:r>
        <w:t xml:space="preserve">La presente sezione illustra l’andamento relativo all’attuazione delle misure specifiche per l’anno di riferimento del </w:t>
      </w:r>
      <w:r w:rsidR="00046AE3">
        <w:t>PTPCT</w:t>
      </w:r>
      <w:r>
        <w:t>.</w:t>
      </w:r>
    </w:p>
    <w:p w14:paraId="78D09A2E" w14:textId="77777777" w:rsidR="00DB38DE" w:rsidRDefault="00DB38DE" w:rsidP="00A82AEF"/>
    <w:p w14:paraId="75B7D5DC" w14:textId="77777777" w:rsidR="00E75EA4" w:rsidRPr="00DD6527" w:rsidRDefault="006460DC" w:rsidP="002954F2">
      <w:pPr>
        <w:pStyle w:val="Titolo2"/>
      </w:pPr>
      <w:bookmarkStart w:id="20" w:name="_Toc56761131"/>
      <w:r w:rsidRPr="002954F2">
        <w:t>Quadro</w:t>
      </w:r>
      <w:r>
        <w:t xml:space="preserve"> di s</w:t>
      </w:r>
      <w:r w:rsidR="00E75EA4" w:rsidRPr="00DD6527">
        <w:t xml:space="preserve">intesi dell’attuazione delle misure </w:t>
      </w:r>
      <w:r w:rsidR="00E75EA4">
        <w:t>specifiche</w:t>
      </w:r>
      <w:bookmarkEnd w:id="20"/>
      <w:r w:rsidR="00E75EA4" w:rsidRPr="00DD6527">
        <w:t xml:space="preserve"> </w:t>
      </w:r>
    </w:p>
    <w:p w14:paraId="28946291" w14:textId="77777777" w:rsidR="005D6F2E" w:rsidRDefault="005D6F2E" w:rsidP="00A82AEF"/>
    <w:p w14:paraId="5F962213" w14:textId="77777777" w:rsidR="0007122E" w:rsidRDefault="00870F5E" w:rsidP="00870F5E">
      <w:r>
        <w:t>Nel corso dell’annualità di riferimento, lo stato di programmazione e attuazione delle misure specifiche è sintetizzato nella seguente tabella</w:t>
      </w:r>
    </w:p>
    <w:p w14:paraId="1DA62518"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31B902E4" w14:textId="77777777" w:rsidTr="00CB63F1">
        <w:tc>
          <w:tcPr>
            <w:tcW w:w="3739" w:type="dxa"/>
          </w:tcPr>
          <w:p w14:paraId="09E9DCAB" w14:textId="77777777" w:rsidR="00870F5E" w:rsidRPr="001C584C" w:rsidRDefault="00870F5E" w:rsidP="004051EF">
            <w:pPr>
              <w:jc w:val="center"/>
              <w:rPr>
                <w:rFonts w:cstheme="minorHAnsi"/>
                <w:sz w:val="22"/>
                <w:szCs w:val="22"/>
              </w:rPr>
            </w:pPr>
            <w:r w:rsidRPr="001C584C">
              <w:rPr>
                <w:rFonts w:cstheme="minorHAnsi"/>
                <w:sz w:val="22"/>
                <w:szCs w:val="22"/>
              </w:rPr>
              <w:t>Ambito</w:t>
            </w:r>
          </w:p>
        </w:tc>
        <w:tc>
          <w:tcPr>
            <w:tcW w:w="1753" w:type="dxa"/>
          </w:tcPr>
          <w:p w14:paraId="6BC34284" w14:textId="77777777"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14:paraId="3CDBBD36" w14:textId="77777777"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14:paraId="54F692D0" w14:textId="77777777"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14:paraId="126B195F" w14:textId="77777777" w:rsidR="00870F5E" w:rsidRPr="001C584C" w:rsidRDefault="00870F5E" w:rsidP="004051EF">
            <w:pPr>
              <w:jc w:val="center"/>
              <w:rPr>
                <w:rFonts w:cstheme="minorHAnsi"/>
                <w:sz w:val="22"/>
                <w:szCs w:val="22"/>
              </w:rPr>
            </w:pPr>
            <w:r w:rsidRPr="001C584C">
              <w:rPr>
                <w:rFonts w:cstheme="minorHAnsi"/>
                <w:sz w:val="22"/>
                <w:szCs w:val="22"/>
              </w:rPr>
              <w:t>% attuazione</w:t>
            </w:r>
          </w:p>
        </w:tc>
      </w:tr>
      <w:tr w:rsidR="00CA14D3" w14:paraId="1820F080" w14:textId="77777777">
        <w:tc>
          <w:tcPr>
            <w:tcW w:w="0" w:type="auto"/>
          </w:tcPr>
          <w:p w14:paraId="21B0B335" w14:textId="77777777" w:rsidR="00CA14D3" w:rsidRDefault="002C570A">
            <w:r>
              <w:t>Misure di controllo</w:t>
            </w:r>
          </w:p>
        </w:tc>
        <w:tc>
          <w:tcPr>
            <w:tcW w:w="0" w:type="auto"/>
          </w:tcPr>
          <w:p w14:paraId="12D7AB95" w14:textId="77777777" w:rsidR="00CA14D3" w:rsidRDefault="002C570A">
            <w:r>
              <w:t>54</w:t>
            </w:r>
          </w:p>
        </w:tc>
        <w:tc>
          <w:tcPr>
            <w:tcW w:w="0" w:type="auto"/>
          </w:tcPr>
          <w:p w14:paraId="76DE36DC" w14:textId="77777777" w:rsidR="00CA14D3" w:rsidRDefault="002C570A">
            <w:r>
              <w:t>54</w:t>
            </w:r>
          </w:p>
        </w:tc>
        <w:tc>
          <w:tcPr>
            <w:tcW w:w="0" w:type="auto"/>
          </w:tcPr>
          <w:p w14:paraId="45EB9DEB" w14:textId="77777777" w:rsidR="00CA14D3" w:rsidRDefault="002C570A">
            <w:r>
              <w:t>0</w:t>
            </w:r>
          </w:p>
        </w:tc>
        <w:tc>
          <w:tcPr>
            <w:tcW w:w="0" w:type="auto"/>
          </w:tcPr>
          <w:p w14:paraId="7B160DEB" w14:textId="77777777" w:rsidR="00CA14D3" w:rsidRDefault="002C570A">
            <w:r>
              <w:t>100</w:t>
            </w:r>
          </w:p>
        </w:tc>
      </w:tr>
      <w:tr w:rsidR="00CA14D3" w14:paraId="0098BC43" w14:textId="77777777">
        <w:tc>
          <w:tcPr>
            <w:tcW w:w="0" w:type="auto"/>
          </w:tcPr>
          <w:p w14:paraId="42B7295B" w14:textId="77777777" w:rsidR="00CA14D3" w:rsidRDefault="002C570A">
            <w:r>
              <w:t>Misure di trasparenza</w:t>
            </w:r>
          </w:p>
        </w:tc>
        <w:tc>
          <w:tcPr>
            <w:tcW w:w="0" w:type="auto"/>
          </w:tcPr>
          <w:p w14:paraId="07BA4D25" w14:textId="77777777" w:rsidR="00CA14D3" w:rsidRDefault="002C570A">
            <w:r>
              <w:t>70</w:t>
            </w:r>
          </w:p>
        </w:tc>
        <w:tc>
          <w:tcPr>
            <w:tcW w:w="0" w:type="auto"/>
          </w:tcPr>
          <w:p w14:paraId="112E4A0E" w14:textId="77777777" w:rsidR="00CA14D3" w:rsidRDefault="002C570A">
            <w:r>
              <w:t>70</w:t>
            </w:r>
          </w:p>
        </w:tc>
        <w:tc>
          <w:tcPr>
            <w:tcW w:w="0" w:type="auto"/>
          </w:tcPr>
          <w:p w14:paraId="37DBA4BF" w14:textId="77777777" w:rsidR="00CA14D3" w:rsidRDefault="002C570A">
            <w:r>
              <w:t>0</w:t>
            </w:r>
          </w:p>
        </w:tc>
        <w:tc>
          <w:tcPr>
            <w:tcW w:w="0" w:type="auto"/>
          </w:tcPr>
          <w:p w14:paraId="004C0CEE" w14:textId="77777777" w:rsidR="00CA14D3" w:rsidRDefault="002C570A">
            <w:r>
              <w:t>100</w:t>
            </w:r>
          </w:p>
        </w:tc>
      </w:tr>
      <w:tr w:rsidR="00CA14D3" w14:paraId="530CC674" w14:textId="77777777">
        <w:tc>
          <w:tcPr>
            <w:tcW w:w="0" w:type="auto"/>
          </w:tcPr>
          <w:p w14:paraId="7E7B19D9" w14:textId="77777777" w:rsidR="00CA14D3" w:rsidRDefault="002C570A">
            <w:r>
              <w:t>TOTALI</w:t>
            </w:r>
          </w:p>
        </w:tc>
        <w:tc>
          <w:tcPr>
            <w:tcW w:w="0" w:type="auto"/>
          </w:tcPr>
          <w:p w14:paraId="539B9B4B" w14:textId="77777777" w:rsidR="00CA14D3" w:rsidRDefault="002C570A">
            <w:r>
              <w:t>124</w:t>
            </w:r>
          </w:p>
        </w:tc>
        <w:tc>
          <w:tcPr>
            <w:tcW w:w="0" w:type="auto"/>
          </w:tcPr>
          <w:p w14:paraId="13A17C6B" w14:textId="77777777" w:rsidR="00CA14D3" w:rsidRDefault="002C570A">
            <w:r>
              <w:t>124</w:t>
            </w:r>
          </w:p>
        </w:tc>
        <w:tc>
          <w:tcPr>
            <w:tcW w:w="0" w:type="auto"/>
          </w:tcPr>
          <w:p w14:paraId="352EC520" w14:textId="77777777" w:rsidR="00CA14D3" w:rsidRDefault="002C570A">
            <w:r>
              <w:t>0</w:t>
            </w:r>
          </w:p>
        </w:tc>
        <w:tc>
          <w:tcPr>
            <w:tcW w:w="0" w:type="auto"/>
          </w:tcPr>
          <w:p w14:paraId="5E4D3590" w14:textId="77777777" w:rsidR="00CA14D3" w:rsidRDefault="002C570A">
            <w:r>
              <w:t>100</w:t>
            </w:r>
          </w:p>
        </w:tc>
      </w:tr>
    </w:tbl>
    <w:p w14:paraId="2C26349F"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07E7607B" wp14:editId="526CF08D">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1EA336" w14:textId="77777777" w:rsidR="00CE5DF5" w:rsidRDefault="00CE5DF5" w:rsidP="00D24EEA">
                            <w:r>
                              <w:t>Note del RPCT:</w:t>
                            </w:r>
                          </w:p>
                          <w:p w14:paraId="6F6834BE" w14:textId="617DA013" w:rsidR="00CE5DF5" w:rsidRDefault="00CE5DF5" w:rsidP="00734EB3">
                            <w:r>
                              <w:t>Dalla verifica di quanto precede, non sono emersi casi di intervento.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607B" id="Casella di testo 19" o:spid="_x0000_s1037"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wIAAPI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" fillcolor="#deeaf6 [664]" strokeweight=".5pt">
                <v:textbox>
                  <w:txbxContent>
                    <w:p w14:paraId="611EA336" w14:textId="77777777" w:rsidR="00CE5DF5" w:rsidRDefault="00CE5DF5" w:rsidP="00D24EEA">
                      <w:r>
                        <w:t>Note del RPCT:</w:t>
                      </w:r>
                    </w:p>
                    <w:p w14:paraId="6F6834BE" w14:textId="617DA013" w:rsidR="00CE5DF5" w:rsidRDefault="00CE5DF5" w:rsidP="00734EB3">
                      <w:r>
                        <w:t>Dalla verifica di quanto precede, non sono emersi casi di intervento.</w:t>
                      </w:r>
                    </w:p>
                  </w:txbxContent>
                </v:textbox>
                <w10:wrap type="topAndBottom" anchorx="margin"/>
              </v:shape>
            </w:pict>
          </mc:Fallback>
        </mc:AlternateContent>
      </w:r>
    </w:p>
    <w:p w14:paraId="50BD817E" w14:textId="77777777" w:rsidR="009A50F1" w:rsidRDefault="009A50F1" w:rsidP="00A82AEF"/>
    <w:p w14:paraId="111D8E6D" w14:textId="77777777" w:rsidR="00D75085" w:rsidRPr="00B50D70" w:rsidRDefault="008F7F05" w:rsidP="00521000">
      <w:pPr>
        <w:pStyle w:val="Titolo1"/>
      </w:pPr>
      <w:bookmarkStart w:id="21" w:name="_Toc56761132"/>
      <w:r w:rsidRPr="00644242">
        <w:t>MONITORAGGIO GESTIONE DEL RISCHIO</w:t>
      </w:r>
      <w:bookmarkEnd w:id="21"/>
      <w:r w:rsidRPr="002C096B">
        <w:rPr>
          <w:color w:val="FF0000"/>
        </w:rPr>
        <w:t xml:space="preserve"> </w:t>
      </w:r>
    </w:p>
    <w:p w14:paraId="35EDA24C" w14:textId="77777777" w:rsidR="00D75085" w:rsidRDefault="00D75085" w:rsidP="007A4563"/>
    <w:p w14:paraId="78780803" w14:textId="12C618CB" w:rsidR="00A4046D" w:rsidRPr="00A4046D" w:rsidRDefault="00B36995" w:rsidP="007A4563">
      <w:r>
        <w:t>Nel corso dell'anno di riferimento del PTPCT, non sono pervenute segnalazioni per episodi di “cattiva amministrazione”.</w:t>
      </w:r>
      <w:r>
        <w:br/>
        <w:t xml:space="preserve"> </w:t>
      </w:r>
      <w:r>
        <w:br/>
        <w:t xml:space="preserve">Si ritiene che la messa in atto del processo di gestione del rischio abbia </w:t>
      </w:r>
      <w:r w:rsidR="00F26DBE">
        <w:t>mantenuto invariata, dentro</w:t>
      </w:r>
      <w:r>
        <w:t xml:space="preserve"> l’organizzazione:</w:t>
      </w:r>
      <w:r>
        <w:br/>
        <w:t xml:space="preserve">  - la consapevolezza del fenomeno corruttivo  </w:t>
      </w:r>
      <w:r>
        <w:br/>
        <w:t xml:space="preserve">  - la capacità di scoprire casi di corruzione  </w:t>
      </w:r>
      <w:r>
        <w:br/>
        <w:t xml:space="preserve">  - la reputazione dell'ente  </w:t>
      </w:r>
    </w:p>
    <w:p w14:paraId="2FD84317"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38552EF5" wp14:editId="36F74FC3">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1E187F4" w14:textId="77777777" w:rsidR="00CE5DF5" w:rsidRDefault="00CE5DF5" w:rsidP="00007458">
                            <w:r>
                              <w:t>Note del RPCT:</w:t>
                            </w:r>
                          </w:p>
                          <w:p w14:paraId="48791DAA" w14:textId="74B17B5A" w:rsidR="00CE5DF5" w:rsidRDefault="00CE5DF5" w:rsidP="00734EB3">
                            <w:r>
                              <w:t>La risposta del personale dipendente è stata</w:t>
                            </w:r>
                            <w:r w:rsidR="00F26DBE">
                              <w:t xml:space="preserve"> comunque</w:t>
                            </w:r>
                            <w:r>
                              <w:t xml:space="preserve"> positiva.</w:t>
                            </w:r>
                          </w:p>
                          <w:p w14:paraId="54298EE1" w14:textId="3DD5A71F"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2EF5" id="Casella di testo 23" o:spid="_x0000_s1038"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" fillcolor="#deeaf6 [664]" strokeweight=".5pt">
                <v:textbox>
                  <w:txbxContent>
                    <w:p w14:paraId="51E187F4" w14:textId="77777777" w:rsidR="00CE5DF5" w:rsidRDefault="00CE5DF5" w:rsidP="00007458">
                      <w:r>
                        <w:t>Note del RPCT:</w:t>
                      </w:r>
                    </w:p>
                    <w:p w14:paraId="48791DAA" w14:textId="74B17B5A" w:rsidR="00CE5DF5" w:rsidRDefault="00CE5DF5" w:rsidP="00734EB3">
                      <w:r>
                        <w:t>La risposta del personale dipendente è stata</w:t>
                      </w:r>
                      <w:r w:rsidR="00F26DBE">
                        <w:t xml:space="preserve"> comunque</w:t>
                      </w:r>
                      <w:r>
                        <w:t xml:space="preserve"> positiva.</w:t>
                      </w:r>
                    </w:p>
                    <w:p w14:paraId="54298EE1" w14:textId="3DD5A71F" w:rsidR="00CE5DF5" w:rsidRDefault="00CE5DF5" w:rsidP="00734EB3"/>
                  </w:txbxContent>
                </v:textbox>
                <w10:wrap type="topAndBottom"/>
              </v:shape>
            </w:pict>
          </mc:Fallback>
        </mc:AlternateContent>
      </w:r>
    </w:p>
    <w:p w14:paraId="1692A7B1" w14:textId="77777777" w:rsidR="00D51AFF" w:rsidRDefault="00D51AFF" w:rsidP="00D313A4"/>
    <w:p w14:paraId="1337FF14" w14:textId="77777777" w:rsidR="003F5208" w:rsidRPr="00B50D70" w:rsidRDefault="003F5208" w:rsidP="00521000">
      <w:pPr>
        <w:pStyle w:val="Titolo1"/>
      </w:pPr>
      <w:bookmarkStart w:id="22" w:name="_Toc56761133"/>
      <w:r>
        <w:t>MONITORAGGIO PROCEDIMENTI PENALI</w:t>
      </w:r>
      <w:bookmarkEnd w:id="22"/>
      <w:r w:rsidRPr="00995656">
        <w:t xml:space="preserve"> </w:t>
      </w:r>
    </w:p>
    <w:p w14:paraId="66416A92" w14:textId="77777777" w:rsidR="008F7239" w:rsidRDefault="008F7239" w:rsidP="002205E8">
      <w:pPr>
        <w:rPr>
          <w:color w:val="000000" w:themeColor="text1"/>
        </w:rPr>
      </w:pPr>
    </w:p>
    <w:p w14:paraId="76A247BD" w14:textId="77777777" w:rsidR="00F54B27" w:rsidRPr="00F02A38" w:rsidRDefault="00F02A38" w:rsidP="00F02A38">
      <w:pPr>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r>
      <w:r>
        <w:rPr>
          <w:color w:val="000000" w:themeColor="text1"/>
        </w:rPr>
        <w:br/>
        <w:t>Nell'anno di riferimento del PTPCT non sono stati conclusi con provvedimento non definitivo, procedimenti penali a carico di dipendenti dell'amministrazione per eventi corruttivi o condotte di natura corruttiva.</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 per eventi corruttivi o condotte di natura corruttiva.</w:t>
      </w:r>
    </w:p>
    <w:p w14:paraId="4AA722A8"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48BBAEC0" wp14:editId="632BDD74">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B20D263" w14:textId="77777777" w:rsidR="00CE5DF5" w:rsidRDefault="00CE5DF5" w:rsidP="00007458">
                            <w:r>
                              <w:t>Note del RPCT:</w:t>
                            </w:r>
                          </w:p>
                          <w:p w14:paraId="35CFA49B" w14:textId="559F8590" w:rsidR="00CE5DF5" w:rsidRDefault="00CE5DF5" w:rsidP="00734EB3">
                            <w:r>
                              <w:t xml:space="preserve">E’ stata acquisita </w:t>
                            </w:r>
                            <w:r w:rsidR="00F26DBE">
                              <w:t xml:space="preserve">comunque </w:t>
                            </w:r>
                            <w:r>
                              <w:t>maggior consapevolezza da parte del personale.</w:t>
                            </w:r>
                          </w:p>
                          <w:p w14:paraId="5533D3BD" w14:textId="7F247CAB" w:rsidR="00CE5DF5" w:rsidRPr="00734EB3"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AEC0" id="Casella di testo 25" o:spid="_x0000_s1039"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" fillcolor="#deeaf6 [664]" strokeweight=".5pt">
                <v:textbox>
                  <w:txbxContent>
                    <w:p w14:paraId="1B20D263" w14:textId="77777777" w:rsidR="00CE5DF5" w:rsidRDefault="00CE5DF5" w:rsidP="00007458">
                      <w:r>
                        <w:t>Note del RPCT:</w:t>
                      </w:r>
                    </w:p>
                    <w:p w14:paraId="35CFA49B" w14:textId="559F8590" w:rsidR="00CE5DF5" w:rsidRDefault="00CE5DF5" w:rsidP="00734EB3">
                      <w:proofErr w:type="gramStart"/>
                      <w:r>
                        <w:t>E’</w:t>
                      </w:r>
                      <w:proofErr w:type="gramEnd"/>
                      <w:r>
                        <w:t xml:space="preserve"> stata acquisita </w:t>
                      </w:r>
                      <w:r w:rsidR="00F26DBE">
                        <w:t xml:space="preserve">comunque </w:t>
                      </w:r>
                      <w:r>
                        <w:t>maggior consapevolezza da parte del personale.</w:t>
                      </w:r>
                    </w:p>
                    <w:p w14:paraId="5533D3BD" w14:textId="7F247CAB" w:rsidR="00CE5DF5" w:rsidRPr="00734EB3" w:rsidRDefault="00CE5DF5" w:rsidP="00734EB3"/>
                  </w:txbxContent>
                </v:textbox>
                <w10:wrap type="topAndBottom"/>
              </v:shape>
            </w:pict>
          </mc:Fallback>
        </mc:AlternateContent>
      </w:r>
    </w:p>
    <w:p w14:paraId="08E970C2" w14:textId="77777777" w:rsidR="004F0FA6" w:rsidRDefault="004F0FA6" w:rsidP="002205E8"/>
    <w:p w14:paraId="7E978143" w14:textId="77777777" w:rsidR="00936A6B" w:rsidRPr="00B50D70" w:rsidRDefault="00936A6B" w:rsidP="00521000">
      <w:pPr>
        <w:pStyle w:val="Titolo1"/>
      </w:pPr>
      <w:bookmarkStart w:id="23" w:name="_Toc56761134"/>
      <w:r>
        <w:t>MONITORAGGIO PROCEDIMENTI DISCIPLINARI</w:t>
      </w:r>
      <w:bookmarkEnd w:id="23"/>
      <w:r w:rsidRPr="00995656">
        <w:t xml:space="preserve"> </w:t>
      </w:r>
    </w:p>
    <w:p w14:paraId="1546EFCA" w14:textId="77777777" w:rsidR="00C636E8" w:rsidRDefault="00C636E8" w:rsidP="00C636E8"/>
    <w:p w14:paraId="5D69C304" w14:textId="77777777"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o condotte di natura corruttiva a carico di dipendenti.</w:t>
      </w:r>
    </w:p>
    <w:p w14:paraId="3D6B57DB"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24DBA5F3" wp14:editId="197A29F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E08A529" w14:textId="77777777" w:rsidR="00CE5DF5" w:rsidRDefault="00CE5DF5" w:rsidP="00007458">
                            <w:r>
                              <w:t>Note del RPCT:</w:t>
                            </w:r>
                          </w:p>
                          <w:p w14:paraId="3134E8B5" w14:textId="77777777" w:rsidR="00CE5DF5" w:rsidRDefault="00CE5DF5" w:rsidP="00734EB3">
                            <w:r>
                              <w:t>Si ritiene che sia stata acquisita maggior comprensione del ruolo da parte del personale.</w:t>
                            </w:r>
                          </w:p>
                          <w:p w14:paraId="1CB4E59F" w14:textId="4D0E1B2A" w:rsidR="00CE5DF5" w:rsidRDefault="00CE5DF5" w:rsidP="00734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A5F3" id="Casella di testo 26" o:spid="_x0000_s1040"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" fillcolor="#deeaf6 [664]" strokeweight=".5pt">
                <v:textbox>
                  <w:txbxContent>
                    <w:p w14:paraId="2E08A529" w14:textId="77777777" w:rsidR="00CE5DF5" w:rsidRDefault="00CE5DF5" w:rsidP="00007458">
                      <w:r>
                        <w:t>Note del RPCT:</w:t>
                      </w:r>
                    </w:p>
                    <w:p w14:paraId="3134E8B5" w14:textId="77777777" w:rsidR="00CE5DF5" w:rsidRDefault="00CE5DF5" w:rsidP="00734EB3">
                      <w:r>
                        <w:t>Si ritiene che sia stata acquisita maggior comprensione del ruolo da parte del personale.</w:t>
                      </w:r>
                    </w:p>
                    <w:p w14:paraId="1CB4E59F" w14:textId="4D0E1B2A" w:rsidR="00CE5DF5" w:rsidRDefault="00CE5DF5" w:rsidP="00734EB3"/>
                  </w:txbxContent>
                </v:textbox>
                <w10:wrap type="topAndBottom" anchorx="margin"/>
              </v:shape>
            </w:pict>
          </mc:Fallback>
        </mc:AlternateContent>
      </w:r>
    </w:p>
    <w:p w14:paraId="5A163982" w14:textId="77777777" w:rsidR="00936A6B" w:rsidRDefault="00936A6B" w:rsidP="002205E8"/>
    <w:p w14:paraId="21A91EF9" w14:textId="77777777" w:rsidR="00936A6B" w:rsidRPr="00B50D70" w:rsidRDefault="00936A6B" w:rsidP="00521000">
      <w:pPr>
        <w:pStyle w:val="Titolo1"/>
      </w:pPr>
      <w:bookmarkStart w:id="24" w:name="_Toc56761135"/>
      <w:r>
        <w:t>CONSIDERAZIONI GENERALI</w:t>
      </w:r>
      <w:bookmarkEnd w:id="24"/>
      <w:r w:rsidRPr="00995656">
        <w:t xml:space="preserve"> </w:t>
      </w:r>
    </w:p>
    <w:p w14:paraId="7015FBC3" w14:textId="77777777" w:rsidR="00936A6B" w:rsidRDefault="00936A6B" w:rsidP="002205E8"/>
    <w:p w14:paraId="2FBF671C" w14:textId="0E693D82" w:rsidR="00F26DBE" w:rsidRDefault="00C8510A" w:rsidP="006946D7">
      <w:r>
        <w:t xml:space="preserve">Si ritiene che lo stato di attuazione del PTPCT (definito attraverso una valutazione sintetica del livello effettivo di attuazione del Piano e delle misure in esso contenute) sia medio </w:t>
      </w:r>
      <w:r w:rsidR="00F26DBE">
        <w:t xml:space="preserve">per la cronica carenza di personale e di tempo da dedicare, tenuto conto anche della pandemia </w:t>
      </w:r>
      <w:r w:rsidR="00734EB3" w:rsidRPr="00137DE5">
        <w:t>da Covid-19 che ha caratterizzato l’intero 2020, non ha permesso una piena realizzazione di quanto a suo tempo programmato.</w:t>
      </w:r>
      <w:r>
        <w:br/>
        <w:t xml:space="preserve"> </w:t>
      </w:r>
      <w:r>
        <w:br/>
        <w:t>Si ritiene che l’idoneità complessiva della strategia di prevenzione della corruzione (definita attraverso una valutazione sintetica) con particolare riferimento alle misure previste nel Piano e attuate sia idoneo</w:t>
      </w:r>
      <w:r w:rsidR="00F26DBE">
        <w:t xml:space="preserve"> in quanto non si sono verificati casi corruttivi o di malaffare.</w:t>
      </w:r>
    </w:p>
    <w:p w14:paraId="7D2FCDCF" w14:textId="76696FE7" w:rsidR="00F26DBE" w:rsidRDefault="00C8510A" w:rsidP="00F26DBE">
      <w:r>
        <w:t xml:space="preserve">Si ritiene che l'esercizio del ruolo di impulso e coordinamento del RPCT rispetto alla messa in atto </w:t>
      </w:r>
      <w:r w:rsidR="00F26DBE">
        <w:t xml:space="preserve">del processo di gestione del rischio (definito attraverso una valutazione sintetica) sia stato parzialmente idoneo, </w:t>
      </w:r>
      <w:r w:rsidR="00F26DBE" w:rsidRPr="00137DE5">
        <w:t xml:space="preserve">considerata la carenza di personale in organico, con relativa limitatezza del tempo a disposizione, accentuato dalla pandemia da Covid-19. </w:t>
      </w:r>
    </w:p>
    <w:p w14:paraId="45F6DC4A" w14:textId="4A297D7B" w:rsidR="00F26DBE" w:rsidRPr="00137DE5" w:rsidRDefault="00F26DBE" w:rsidP="00F26DBE">
      <w:r>
        <w:rPr>
          <w:noProof/>
        </w:rPr>
        <mc:AlternateContent>
          <mc:Choice Requires="wps">
            <w:drawing>
              <wp:anchor distT="0" distB="0" distL="114300" distR="114300" simplePos="0" relativeHeight="251710464" behindDoc="0" locked="0" layoutInCell="1" allowOverlap="1" wp14:anchorId="34BFB20C" wp14:editId="391E5272">
                <wp:simplePos x="0" y="0"/>
                <wp:positionH relativeFrom="margin">
                  <wp:posOffset>0</wp:posOffset>
                </wp:positionH>
                <wp:positionV relativeFrom="paragraph">
                  <wp:posOffset>180340</wp:posOffset>
                </wp:positionV>
                <wp:extent cx="5634990" cy="3114675"/>
                <wp:effectExtent l="0" t="0" r="22860" b="28575"/>
                <wp:wrapTopAndBottom/>
                <wp:docPr id="27" name="Casella di testo 27"/>
                <wp:cNvGraphicFramePr/>
                <a:graphic xmlns:a="http://schemas.openxmlformats.org/drawingml/2006/main">
                  <a:graphicData uri="http://schemas.microsoft.com/office/word/2010/wordprocessingShape">
                    <wps:wsp>
                      <wps:cNvSpPr txBox="1"/>
                      <wps:spPr>
                        <a:xfrm>
                          <a:off x="0" y="0"/>
                          <a:ext cx="5634990" cy="3114675"/>
                        </a:xfrm>
                        <a:prstGeom prst="rect">
                          <a:avLst/>
                        </a:prstGeom>
                        <a:solidFill>
                          <a:schemeClr val="accent5">
                            <a:lumMod val="20000"/>
                            <a:lumOff val="80000"/>
                          </a:schemeClr>
                        </a:solidFill>
                        <a:ln w="6350">
                          <a:solidFill>
                            <a:prstClr val="black"/>
                          </a:solidFill>
                        </a:ln>
                      </wps:spPr>
                      <wps:txbx>
                        <w:txbxContent>
                          <w:p w14:paraId="2A6DE7F6" w14:textId="77777777" w:rsidR="00F26DBE" w:rsidRDefault="00F26DBE" w:rsidP="00F26DBE">
                            <w:r>
                              <w:t>Note del RPCT:</w:t>
                            </w:r>
                          </w:p>
                          <w:p w14:paraId="5568A37B" w14:textId="77777777" w:rsidR="00F26DBE" w:rsidRDefault="00F26DBE" w:rsidP="00F26DBE">
                            <w:r>
                              <w:t xml:space="preserve">Si precisa che le misure programmate sono state in gran parte attuate anche grazie al coinvolgimento di tutto il personale ed alla collaborazione delle P.O., che ben supportano il RPCT nella sua azione di formazione e impulso a tutta la struttura comunale. </w:t>
                            </w:r>
                          </w:p>
                          <w:p w14:paraId="2A547ABB" w14:textId="77777777" w:rsidR="00F26DBE" w:rsidRDefault="00F26DBE" w:rsidP="00F26DBE">
                            <w:r>
                              <w:t xml:space="preserve">Si osserva come il completamento della mappatura dei processi e della digitalizzazione delle procedure potrebbe sicuramente garantire una migliore attuazione di quanto previsto nel Piano, tenendo conto nella mappatura che, ogni anno, sia lo Stato che le Regioni apportano modifiche ai processi e ai procedimenti. </w:t>
                            </w:r>
                          </w:p>
                          <w:p w14:paraId="05F511A2" w14:textId="77777777" w:rsidR="00F26DBE" w:rsidRDefault="00F26DBE" w:rsidP="00F26DBE">
                            <w:r>
                              <w:t xml:space="preserve">La complessità della materia e la mancata specificità per gli Enti locali crea una difficoltà di adattamento delle singole prescrizioni alla realtà comunale, assommandosi agli ulteriori adempimenti a cui sono tenuti i Comuni. Il tutto tenuto conto dei vincoli di finanza pubblica, in particolare per quanto attiene alle spese di personale. </w:t>
                            </w:r>
                          </w:p>
                          <w:p w14:paraId="25B22216" w14:textId="77777777" w:rsidR="00F26DBE" w:rsidRDefault="00F26DBE" w:rsidP="00F26DBE">
                            <w:r>
                              <w:t xml:space="preserve">Si confida di poter proseguire al più presto nella programmazione e nell’attuazione delle misure, nella speranza che pandemia allenti la sua virulenza, al fine di tornare alla normalità lavorativa. </w:t>
                            </w:r>
                          </w:p>
                          <w:p w14:paraId="3DD25C3E" w14:textId="77777777" w:rsidR="00F26DBE" w:rsidRDefault="00F26DBE" w:rsidP="00F26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FB20C" id="Casella di testo 27" o:spid="_x0000_s1041" type="#_x0000_t202" style="position:absolute;margin-left:0;margin-top:14.2pt;width:443.7pt;height:245.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" fillcolor="#deeaf6 [664]" strokeweight=".5pt">
                <v:textbox>
                  <w:txbxContent>
                    <w:p w14:paraId="2A6DE7F6" w14:textId="77777777" w:rsidR="00F26DBE" w:rsidRDefault="00F26DBE" w:rsidP="00F26DBE">
                      <w:r>
                        <w:t>Note del RPCT:</w:t>
                      </w:r>
                    </w:p>
                    <w:p w14:paraId="5568A37B" w14:textId="77777777" w:rsidR="00F26DBE" w:rsidRDefault="00F26DBE" w:rsidP="00F26DBE">
                      <w:r>
                        <w:t xml:space="preserve">Si precisa che le misure programmate sono state in gran parte attuate anche grazie al coinvolgimento di tutto il personale ed alla collaborazione delle P.O., che ben supportano il RPCT nella sua azione di formazione e impulso a tutta la struttura comunale. </w:t>
                      </w:r>
                    </w:p>
                    <w:p w14:paraId="2A547ABB" w14:textId="77777777" w:rsidR="00F26DBE" w:rsidRDefault="00F26DBE" w:rsidP="00F26DBE">
                      <w:r>
                        <w:t xml:space="preserve">Si osserva come il completamento della mappatura dei processi e della digitalizzazione delle procedure potrebbe sicuramente garantire una migliore attuazione di quanto previsto nel Piano, tenendo conto nella mappatura che, ogni anno, sia lo Stato che le Regioni apportano modifiche ai processi e ai procedimenti. </w:t>
                      </w:r>
                    </w:p>
                    <w:p w14:paraId="05F511A2" w14:textId="77777777" w:rsidR="00F26DBE" w:rsidRDefault="00F26DBE" w:rsidP="00F26DBE">
                      <w:r>
                        <w:t xml:space="preserve">La complessità della materia e la mancata specificità per gli Enti locali crea una difficoltà di adattamento delle singole prescrizioni alla realtà comunale, assommandosi agli ulteriori adempimenti a cui sono tenuti i Comuni. Il tutto tenuto conto dei vincoli di finanza pubblica, in particolare per quanto attiene alle spese di personale. </w:t>
                      </w:r>
                    </w:p>
                    <w:p w14:paraId="25B22216" w14:textId="77777777" w:rsidR="00F26DBE" w:rsidRDefault="00F26DBE" w:rsidP="00F26DBE">
                      <w:r>
                        <w:t xml:space="preserve">Si confida di poter proseguire al più presto nella programmazione e nell’attuazione delle misure, nella speranza che pandemia allenti la sua virulenza, al fine di tornare alla normalità lavorativa. </w:t>
                      </w:r>
                    </w:p>
                    <w:p w14:paraId="3DD25C3E" w14:textId="77777777" w:rsidR="00F26DBE" w:rsidRDefault="00F26DBE" w:rsidP="00F26DBE"/>
                  </w:txbxContent>
                </v:textbox>
                <w10:wrap type="topAndBottom" anchorx="margin"/>
              </v:shape>
            </w:pict>
          </mc:Fallback>
        </mc:AlternateContent>
      </w:r>
    </w:p>
    <w:p w14:paraId="0335ACE8" w14:textId="2DF76680" w:rsidR="00F26DBE" w:rsidRDefault="00F26DBE" w:rsidP="006946D7"/>
    <w:p w14:paraId="166868B8" w14:textId="52292F52" w:rsidR="00C8510A" w:rsidRDefault="00C8510A" w:rsidP="00194392"/>
    <w:p w14:paraId="3A3FADA4" w14:textId="77777777" w:rsidR="00DC2B4F" w:rsidRDefault="00DC2B4F" w:rsidP="00521000">
      <w:pPr>
        <w:pStyle w:val="Titolo1"/>
      </w:pPr>
      <w:bookmarkStart w:id="25" w:name="_Toc56761136"/>
      <w:r>
        <w:t>MONITORAGGIO MISURE SPECIFICHE</w:t>
      </w:r>
      <w:bookmarkEnd w:id="25"/>
    </w:p>
    <w:p w14:paraId="37F53F00" w14:textId="77777777" w:rsidR="00DC2B4F" w:rsidRDefault="00DC2B4F" w:rsidP="00DC2B4F"/>
    <w:p w14:paraId="567EB558" w14:textId="77777777" w:rsidR="00DC2B4F" w:rsidRDefault="00DC2B4F" w:rsidP="002954F2">
      <w:pPr>
        <w:jc w:val="both"/>
      </w:pPr>
      <w:r>
        <w:t>Il presente allegato illustra l’andamento relativo all’attuazione delle singole misure specifiche programmate nell’anno di riferimento del PTPC.</w:t>
      </w:r>
    </w:p>
    <w:p w14:paraId="55FFE2B5" w14:textId="77777777" w:rsidR="00DC2B4F" w:rsidRDefault="00DC2B4F" w:rsidP="00DC2B4F"/>
    <w:p w14:paraId="54A92F9D" w14:textId="77777777" w:rsidR="00DC2B4F" w:rsidRDefault="00DC2B4F" w:rsidP="002954F2">
      <w:pPr>
        <w:pStyle w:val="Titolo2"/>
      </w:pPr>
      <w:bookmarkStart w:id="26" w:name="_Toc56761137"/>
      <w:r>
        <w:t>Misure specifiche di controllo</w:t>
      </w:r>
      <w:bookmarkEnd w:id="26"/>
    </w:p>
    <w:p w14:paraId="79948F85" w14:textId="77777777" w:rsidR="00DC2B4F" w:rsidRDefault="00DC2B4F" w:rsidP="00DC2B4F"/>
    <w:p w14:paraId="72F77F69" w14:textId="77777777" w:rsidR="00F26DBE" w:rsidRDefault="00DC2B4F" w:rsidP="00FB03D8">
      <w:r>
        <w:t>Con riferimento all’attuazione delle misure specifiche di controllo, nell’anno di riferimento del PTPCT si evidenzia quanto segue:</w:t>
      </w:r>
      <w:r>
        <w:br/>
        <w:t xml:space="preserve">  -  Numero di misure programmate: 54</w:t>
      </w:r>
      <w:r>
        <w:br/>
        <w:t xml:space="preserve">  -  Numero di misure attuate nei tempi previsti: 54</w:t>
      </w:r>
      <w:r>
        <w:br/>
        <w:t xml:space="preserve">  -  Numero di misure non attuate: 0</w:t>
      </w:r>
      <w:r>
        <w:br/>
      </w:r>
      <w:r>
        <w:br/>
        <w:t xml:space="preserve"> Di seguito si fornisce il dettaglio del monitoraggio</w:t>
      </w:r>
      <w:r w:rsidR="00F26DBE">
        <w:rPr>
          <w:b/>
        </w:rPr>
        <w:t xml:space="preserve">, </w:t>
      </w:r>
      <w:r w:rsidR="006946D7" w:rsidRPr="00F26DBE">
        <w:rPr>
          <w:bCs/>
        </w:rPr>
        <w:t>se pur sintetico,</w:t>
      </w:r>
      <w:r>
        <w:t xml:space="preserve"> per ogni singola misura di controllo programmata </w:t>
      </w:r>
      <w:r>
        <w:br/>
      </w:r>
      <w:r>
        <w:br/>
        <w:t>Area di rischio</w:t>
      </w:r>
      <w:r w:rsidRPr="00F26DBE">
        <w:rPr>
          <w:b/>
          <w:bCs/>
        </w:rPr>
        <w:t>: A. Acquisizione e gestione del personale</w:t>
      </w:r>
      <w:r>
        <w:br/>
        <w:t>Denominazione misura: ELABORAZIONE DI APPOSITI REPORT SPECIFICI PER PROCESSO</w:t>
      </w:r>
      <w:r>
        <w:br/>
        <w:t>La misura è stata attuata nei tempi previsti.</w:t>
      </w:r>
      <w:r>
        <w:br/>
      </w:r>
      <w:r>
        <w:br/>
        <w:t xml:space="preserve">Area di rischio: </w:t>
      </w:r>
      <w:r w:rsidRPr="00F26DBE">
        <w:rPr>
          <w:b/>
          <w:bCs/>
        </w:rPr>
        <w:t>A. Acquisizione e gestione del personale</w:t>
      </w:r>
      <w:r>
        <w:br/>
        <w:t>Denominazione misura: E' STATA SOTTOSCRITTA APPOSITA CONVENZIONE CON ALTRA AMMINISTRAZIONE COMUNALE COSI' DA AVERE UN MEMBRO ESTERNO NELLA COMMISSIONE DI CONCORSO</w:t>
      </w:r>
      <w:r>
        <w:br/>
        <w:t>La misura è stata attuata nei tempi previsti.</w:t>
      </w:r>
      <w:r>
        <w:br/>
      </w:r>
      <w:r>
        <w:br/>
        <w:t xml:space="preserve">Area di rischio: </w:t>
      </w:r>
      <w:r w:rsidRPr="00F26DBE">
        <w:rPr>
          <w:b/>
          <w:bCs/>
        </w:rPr>
        <w:t>B. Provvedimenti ampliativi della sfera giuridica senza effetto economico diretto ed immediato (es. autorizzazioni e concessioni, etc.)</w:t>
      </w:r>
      <w:r w:rsidRPr="00F26DBE">
        <w:rPr>
          <w:b/>
          <w:bCs/>
        </w:rPr>
        <w:br/>
      </w:r>
      <w:r>
        <w:t>Denominazione misura: ELABORAZIONE DI APPOSITI REPORT SPECIFICI PER PROCESSO</w:t>
      </w:r>
      <w:r>
        <w:br/>
        <w:t>La misura è stata attuata nei tempi previsti.</w:t>
      </w:r>
      <w:r>
        <w:br/>
      </w:r>
      <w:r>
        <w:br/>
        <w:t xml:space="preserve">Area di rischio: </w:t>
      </w:r>
      <w:r w:rsidRPr="00F26DBE">
        <w:rPr>
          <w:b/>
          <w:bCs/>
        </w:rPr>
        <w:t>C. Provvedimenti ampliativi della sfera giuridica con effetto economico diretto ed immediato (es. erogazione contributi, etc.)</w:t>
      </w:r>
      <w:r w:rsidRPr="00F26DBE">
        <w:rPr>
          <w:b/>
          <w:bCs/>
        </w:rPr>
        <w:br/>
      </w:r>
      <w:r>
        <w:t>Denominazione misura: ELABORAZIONE DI APPOSITI REPORT SPECIFICI PER PROCESSO</w:t>
      </w:r>
      <w:r>
        <w:br/>
        <w:t>La misura è stata attuata nei tempi previsti.</w:t>
      </w:r>
      <w:r>
        <w:br/>
      </w:r>
      <w:r>
        <w:br/>
        <w:t xml:space="preserve">Area di rischio: </w:t>
      </w:r>
      <w:r w:rsidRPr="00F26DBE">
        <w:rPr>
          <w:b/>
          <w:bCs/>
        </w:rPr>
        <w:t>D.3 Contratti pubblici - Selezione del contraente</w:t>
      </w:r>
      <w:r>
        <w:br/>
        <w:t>Denominazione misura: L'ORGANO PREPOSTO DOVRA' VERFICARE A CAMPIONE IL CORRETTO SVOLGIMENTO DELLE PROCEDURE - ELABORAZIONE REPORT SPECIFICI PER PROCESSO</w:t>
      </w:r>
      <w:r>
        <w:br/>
        <w:t>La misura è stata attuata nei tempi previsti.</w:t>
      </w:r>
      <w:r>
        <w:br/>
      </w:r>
      <w:r>
        <w:br/>
        <w:t>Area di rischio</w:t>
      </w:r>
      <w:r w:rsidRPr="00F26DBE">
        <w:rPr>
          <w:b/>
          <w:bCs/>
        </w:rPr>
        <w:t>: D.3 Contratti pubblici - Selezione del contraente</w:t>
      </w:r>
      <w:r>
        <w:br/>
        <w:t>Denominazione misura: VERIFICA DEL PROGRAMMA DELLE ALIENAZIONI E APPLICAZIONE DELLE NORME SPECIFICHE DI SETTORE</w:t>
      </w:r>
      <w:r>
        <w:br/>
        <w:t>La misura è stata attuata nei tempi previsti.</w:t>
      </w:r>
      <w:r>
        <w:br/>
      </w:r>
    </w:p>
    <w:p w14:paraId="7482C25B" w14:textId="77777777" w:rsidR="00F26DBE" w:rsidRDefault="00F26DBE" w:rsidP="00FB03D8"/>
    <w:p w14:paraId="7B98DBAA" w14:textId="77777777" w:rsidR="00F26DBE" w:rsidRDefault="00DC2B4F" w:rsidP="00FB03D8">
      <w:r>
        <w:br/>
        <w:t xml:space="preserve">Area di rischio: </w:t>
      </w:r>
      <w:r w:rsidRPr="00F26DBE">
        <w:rPr>
          <w:b/>
          <w:bCs/>
        </w:rPr>
        <w:t>D.3 Contratti pubblici - Selezione del contraente</w:t>
      </w:r>
      <w:r>
        <w:br/>
        <w:t>Denominazione misura: VERIFICA CORRETTO SVOLGIMENTO DEI CONTRATTI DI SERVIZIO E VERIFICA ISCRIZIONE ANAC PER SOCIETA' IN HOUSE</w:t>
      </w:r>
      <w:r>
        <w:br/>
        <w:t>La misura è stata attuata nei tempi previsti.</w:t>
      </w:r>
      <w:r>
        <w:br/>
      </w:r>
      <w:r>
        <w:br/>
        <w:t xml:space="preserve">Area di rischio: </w:t>
      </w:r>
      <w:r w:rsidRPr="00F26DBE">
        <w:rPr>
          <w:b/>
          <w:bCs/>
        </w:rPr>
        <w:t>D.4 Contratti pubblici - Verifica dell’aggiudicazione e stipula del contratto</w:t>
      </w:r>
      <w:r>
        <w:br/>
        <w:t>Denominazione misura: ELABORAZIONE REPORT SPECIFICI PER PROCESSO</w:t>
      </w:r>
      <w:r>
        <w:br/>
        <w:t>La misura è stata attuata nei tempi previsti.</w:t>
      </w:r>
      <w:r>
        <w:br/>
      </w:r>
      <w:r>
        <w:br/>
        <w:t xml:space="preserve">Area di rischio: </w:t>
      </w:r>
      <w:r w:rsidRPr="00F26DBE">
        <w:rPr>
          <w:b/>
          <w:bCs/>
        </w:rPr>
        <w:t>D.4 Contratti pubblici - Verifica dell’aggiudicazione e stipula del contratto</w:t>
      </w:r>
      <w:r>
        <w:br/>
        <w:t>Denominazione misura: VERIFICA A CAMPIONE DELLE DICHIARAZIONI DEI COMMISSARI DI GAR</w:t>
      </w:r>
      <w:r w:rsidR="00F26DBE">
        <w:t>A</w:t>
      </w:r>
    </w:p>
    <w:p w14:paraId="26B5EA10" w14:textId="77777777" w:rsidR="00F26DBE" w:rsidRDefault="00F26DBE" w:rsidP="00FB03D8">
      <w:r>
        <w:t>N</w:t>
      </w:r>
      <w:r w:rsidR="00DC2B4F">
        <w:t>on sono state ancora avviate le attività per l’adozione della misura e non saranno avviate nei tempi previsti dal PTPCT a causa di carenza di personale</w:t>
      </w:r>
      <w:r w:rsidR="00DC2B4F">
        <w:br/>
      </w:r>
      <w:r w:rsidR="00DC2B4F">
        <w:br/>
        <w:t xml:space="preserve">Area di rischio: </w:t>
      </w:r>
      <w:r w:rsidR="00DC2B4F" w:rsidRPr="00F26DBE">
        <w:rPr>
          <w:b/>
          <w:bCs/>
        </w:rPr>
        <w:t>E. Incarichi e nomine</w:t>
      </w:r>
      <w:r w:rsidR="00DC2B4F">
        <w:br/>
        <w:t>Denominazione misura: VERIFICA DELLE DICHIARAZIONI DI INCOFERIBILITA' E INCOMPATIBILITA'</w:t>
      </w:r>
      <w:r w:rsidR="00DC2B4F">
        <w:br/>
      </w:r>
      <w:r>
        <w:t>N</w:t>
      </w:r>
      <w:r w:rsidR="00DC2B4F">
        <w:t>on sono state ancora avviate le attività per l’adozione della misura e non saranno avviate nei tempi previsti dal PTPCT a causa di carenza di personale</w:t>
      </w:r>
      <w:r w:rsidR="00DC2B4F">
        <w:br/>
      </w:r>
      <w:r w:rsidR="00DC2B4F">
        <w:br/>
        <w:t xml:space="preserve">Area di rischio: </w:t>
      </w:r>
      <w:r w:rsidR="00DC2B4F" w:rsidRPr="00F26DBE">
        <w:rPr>
          <w:b/>
          <w:bCs/>
        </w:rPr>
        <w:t>F. Gestione delle entrate, delle spese e del patrimonio</w:t>
      </w:r>
      <w:r w:rsidR="00DC2B4F" w:rsidRPr="00F26DBE">
        <w:rPr>
          <w:b/>
          <w:bCs/>
        </w:rPr>
        <w:br/>
      </w:r>
      <w:r w:rsidR="00DC2B4F">
        <w:t>Denominazione misura: ELABORAZIONE DI APPOSITI REPORT PER PROCESSO</w:t>
      </w:r>
      <w:r w:rsidR="00DC2B4F">
        <w:br/>
        <w:t>La misura è stata attuata nei tempi previsti.</w:t>
      </w:r>
      <w:r w:rsidR="00DC2B4F">
        <w:br/>
      </w:r>
      <w:r w:rsidR="00DC2B4F">
        <w:br/>
        <w:t xml:space="preserve">Area di rischio: </w:t>
      </w:r>
      <w:r w:rsidR="00DC2B4F" w:rsidRPr="00F26DBE">
        <w:rPr>
          <w:b/>
          <w:bCs/>
        </w:rPr>
        <w:t>F. Gestione delle entrate, delle spese e del patrimonio</w:t>
      </w:r>
      <w:r w:rsidR="00DC2B4F">
        <w:br/>
        <w:t>Denominazione misura: NEI CONTRATTI DI MANUTENZIONE VERIFICA CORRETTA ESECUZIONE DEL CONTRATTO</w:t>
      </w:r>
      <w:r w:rsidR="00DC2B4F">
        <w:br/>
        <w:t>La misura è stata attuata nei tempi previsti.</w:t>
      </w:r>
      <w:r w:rsidR="00DC2B4F">
        <w:br/>
      </w:r>
      <w:r w:rsidR="00DC2B4F">
        <w:br/>
        <w:t xml:space="preserve">Area di rischio: </w:t>
      </w:r>
      <w:r w:rsidR="00DC2B4F" w:rsidRPr="00F26DBE">
        <w:rPr>
          <w:b/>
          <w:bCs/>
        </w:rPr>
        <w:t>G. Controlli, verifiche, ispezioni e sanzioni</w:t>
      </w:r>
      <w:r w:rsidR="00DC2B4F">
        <w:br/>
        <w:t>Denominazione misura: ELABORAZONE DI APPOSITI REPORT PER PROCESSO</w:t>
      </w:r>
      <w:r w:rsidR="00DC2B4F">
        <w:br/>
        <w:t>La misura è stata attuata nei tempi previsti.</w:t>
      </w:r>
      <w:r w:rsidR="00DC2B4F">
        <w:br/>
      </w:r>
      <w:r w:rsidR="00DC2B4F">
        <w:br/>
        <w:t xml:space="preserve">Area di rischio: </w:t>
      </w:r>
      <w:r w:rsidR="00DC2B4F" w:rsidRPr="00F26DBE">
        <w:rPr>
          <w:b/>
          <w:bCs/>
        </w:rPr>
        <w:t>H. Affari legali e contenzioso</w:t>
      </w:r>
      <w:r w:rsidR="00DC2B4F" w:rsidRPr="00F26DBE">
        <w:rPr>
          <w:b/>
          <w:bCs/>
        </w:rPr>
        <w:br/>
      </w:r>
      <w:r w:rsidR="00DC2B4F">
        <w:t>Denominazione misura: ELABORAZIONE APPOSITO REPORT RECLAMI PERVENUTI E RISPOSTE FORNITE</w:t>
      </w:r>
      <w:r w:rsidR="00DC2B4F">
        <w:br/>
        <w:t>La misura è stata attuata nei tempi previsti.</w:t>
      </w:r>
      <w:r w:rsidR="00DC2B4F">
        <w:br/>
      </w:r>
      <w:r w:rsidR="00DC2B4F">
        <w:br/>
        <w:t xml:space="preserve">Area di rischio: </w:t>
      </w:r>
      <w:r w:rsidR="00DC2B4F" w:rsidRPr="00F26DBE">
        <w:rPr>
          <w:b/>
          <w:bCs/>
        </w:rPr>
        <w:t>I. GESTIONE DEI RIFIUTI</w:t>
      </w:r>
      <w:r w:rsidR="00DC2B4F">
        <w:br/>
        <w:t>Denominazione misura: VERIFICA CON REGOLARITA' DELLA CORRETTA ESECUZIONE DEL CONTRATTO</w:t>
      </w:r>
      <w:r w:rsidR="00DC2B4F">
        <w:br/>
        <w:t>La misura è stata attuata nei tempi previsti.</w:t>
      </w:r>
      <w:r w:rsidR="00DC2B4F">
        <w:br/>
      </w:r>
      <w:r w:rsidR="00DC2B4F">
        <w:br/>
        <w:t xml:space="preserve">Area di rischio: </w:t>
      </w:r>
      <w:r w:rsidR="00DC2B4F" w:rsidRPr="00F26DBE">
        <w:rPr>
          <w:b/>
          <w:bCs/>
        </w:rPr>
        <w:t>I. GOVERNO DEL TERRITORIO</w:t>
      </w:r>
      <w:r w:rsidR="00DC2B4F">
        <w:br/>
        <w:t>Denominazione misura: ELABORAZIONE APPOSITI REPORT PER PROCESSO</w:t>
      </w:r>
      <w:r w:rsidR="00DC2B4F">
        <w:br/>
        <w:t>La misura è stata attuata nei tempi previsti.</w:t>
      </w:r>
      <w:r w:rsidR="00DC2B4F">
        <w:br/>
      </w:r>
    </w:p>
    <w:p w14:paraId="5352DA53" w14:textId="2647AC9E" w:rsidR="00DC2B4F" w:rsidRDefault="00DC2B4F" w:rsidP="00FB03D8">
      <w:r>
        <w:br/>
        <w:t xml:space="preserve">Area di rischio: </w:t>
      </w:r>
      <w:r w:rsidRPr="00F26DBE">
        <w:rPr>
          <w:b/>
          <w:bCs/>
        </w:rPr>
        <w:t>I. PIANIFICAZIONE URBANISTICA</w:t>
      </w:r>
      <w:r w:rsidRPr="00F26DBE">
        <w:rPr>
          <w:b/>
          <w:bCs/>
        </w:rPr>
        <w:br/>
      </w:r>
      <w:r>
        <w:t>Denominazione misura: ELABORAZIONE APPOSITI REPORT PER PROCESSO</w:t>
      </w:r>
      <w:r>
        <w:br/>
        <w:t>La misura è stata attuata nei tempi previsti.</w:t>
      </w:r>
    </w:p>
    <w:p w14:paraId="2C8E897B"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135F06FA" wp14:editId="3F9B6436">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0C6ADAE" w14:textId="77777777" w:rsidR="00CE5DF5" w:rsidRDefault="00CE5DF5" w:rsidP="00DC2B4F">
                            <w:r>
                              <w:t>Note del RPCT:</w:t>
                            </w:r>
                          </w:p>
                          <w:p w14:paraId="277D65B2" w14:textId="77777777" w:rsidR="00CE5DF5" w:rsidRDefault="00CE5DF5" w:rsidP="006946D7">
                            <w:r>
                              <w:t>La risposta del personale e delle P.O. alle misure attuate è stata positiva</w:t>
                            </w:r>
                          </w:p>
                          <w:p w14:paraId="7101DCC0" w14:textId="71A02376" w:rsidR="00CE5DF5" w:rsidRDefault="00CE5DF5" w:rsidP="0069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06FA" id="Casella di testo 1" o:spid="_x0000_s1042"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FrcQIAAPA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" fillcolor="#deeaf6 [664]" strokeweight=".5pt">
                <v:textbox>
                  <w:txbxContent>
                    <w:p w14:paraId="50C6ADAE" w14:textId="77777777" w:rsidR="00CE5DF5" w:rsidRDefault="00CE5DF5" w:rsidP="00DC2B4F">
                      <w:r>
                        <w:t>Note del RPCT:</w:t>
                      </w:r>
                    </w:p>
                    <w:p w14:paraId="277D65B2" w14:textId="77777777" w:rsidR="00CE5DF5" w:rsidRDefault="00CE5DF5" w:rsidP="006946D7">
                      <w:r>
                        <w:t>La risposta del personale e delle P.O. alle misure attuate è stata positiva</w:t>
                      </w:r>
                    </w:p>
                    <w:p w14:paraId="7101DCC0" w14:textId="71A02376" w:rsidR="00CE5DF5" w:rsidRDefault="00CE5DF5" w:rsidP="006946D7"/>
                  </w:txbxContent>
                </v:textbox>
                <w10:wrap type="topAndBottom" anchorx="margin"/>
              </v:shape>
            </w:pict>
          </mc:Fallback>
        </mc:AlternateContent>
      </w:r>
    </w:p>
    <w:p w14:paraId="733CF9AA" w14:textId="77777777" w:rsidR="00DC2B4F" w:rsidRDefault="00DC2B4F" w:rsidP="00FB03D8"/>
    <w:p w14:paraId="0542E1A0" w14:textId="77777777" w:rsidR="00DC2B4F" w:rsidRDefault="00DC2B4F" w:rsidP="002954F2">
      <w:pPr>
        <w:pStyle w:val="Titolo2"/>
      </w:pPr>
      <w:bookmarkStart w:id="27" w:name="_Toc56761138"/>
      <w:r>
        <w:t>Misure specifiche di trasparenza</w:t>
      </w:r>
      <w:bookmarkEnd w:id="27"/>
    </w:p>
    <w:p w14:paraId="71D67C22" w14:textId="77777777" w:rsidR="00DC2B4F" w:rsidRDefault="00DC2B4F" w:rsidP="00DC2B4F"/>
    <w:p w14:paraId="4C65095B" w14:textId="4798AD82" w:rsidR="00DC2B4F" w:rsidRDefault="00E107E7" w:rsidP="00DC2B4F">
      <w:r>
        <w:t>Con riferimento all’attuazione delle misure specifiche di trasparenza, nell’anno di riferimento del PTPCT si evidenzia quanto segue:</w:t>
      </w:r>
      <w:r>
        <w:br/>
        <w:t xml:space="preserve">  -  Numero di misure programmate: 70</w:t>
      </w:r>
      <w:r>
        <w:br/>
        <w:t xml:space="preserve">  -  Numero di misure attuate nei tempi previsti: 70</w:t>
      </w:r>
      <w:r>
        <w:br/>
        <w:t xml:space="preserve">  -  Numero di misure non attuate: 0</w:t>
      </w:r>
      <w:r>
        <w:br/>
      </w:r>
      <w:r>
        <w:br/>
        <w:t xml:space="preserve"> Di seguito si fornisce il dettaglio del monitoraggio</w:t>
      </w:r>
      <w:r w:rsidR="006946D7">
        <w:t>, se pur sintetico,</w:t>
      </w:r>
      <w:r>
        <w:t xml:space="preserve"> per ogni singola misura di trasparenza programmata </w:t>
      </w:r>
      <w:r>
        <w:br/>
      </w:r>
      <w:r>
        <w:br/>
        <w:t>Area di rischio</w:t>
      </w:r>
      <w:r w:rsidRPr="00F26DBE">
        <w:rPr>
          <w:b/>
          <w:bCs/>
        </w:rPr>
        <w:t>: A. Acquisizione e gestione del personale</w:t>
      </w:r>
      <w:r>
        <w:br/>
        <w:t>Denominazione misura: PUBBLICAZIONE DELLE INFORMAZIONI DI CUI AL D.LGS. 33/2013 SMI, ASSICURANDO ACCESSO CIVICO</w:t>
      </w:r>
      <w:r>
        <w:br/>
        <w:t>La misura è stata attuata nei tempi previsti.</w:t>
      </w:r>
      <w:r>
        <w:br/>
      </w:r>
      <w:r>
        <w:br/>
        <w:t xml:space="preserve">Area di rischio: </w:t>
      </w:r>
      <w:r w:rsidRPr="00F26DBE">
        <w:rPr>
          <w:b/>
          <w:bCs/>
        </w:rPr>
        <w:t>B. Provvedimenti ampliativi della sfera giuridica senza effetto economico diretto ed immediato (es. autorizzazioni e concessioni, etc.)</w:t>
      </w:r>
      <w:r w:rsidRPr="00F26DBE">
        <w:rPr>
          <w:b/>
          <w:bCs/>
        </w:rPr>
        <w:br/>
      </w:r>
      <w:r>
        <w:t>Denominazione misura: PUBBLICAZIONE DELLE INFORMAZIONI DI CUI AL D.LGS. 33/2013 SMI, ASSICURANDO IL CORRELATO ACCESSO</w:t>
      </w:r>
      <w:r>
        <w:br/>
        <w:t>La misura è stata attuata nei tempi previsti.</w:t>
      </w:r>
      <w:r>
        <w:br/>
      </w:r>
      <w:r>
        <w:br/>
        <w:t xml:space="preserve">Area di rischio: </w:t>
      </w:r>
      <w:r w:rsidRPr="00F26DBE">
        <w:rPr>
          <w:b/>
          <w:bCs/>
        </w:rPr>
        <w:t>C. Provvedimenti ampliativi della sfera giuridica con effetto economico diretto ed immediato (es. erogazione contributi, etc.)</w:t>
      </w:r>
      <w:r w:rsidRPr="00F26DBE">
        <w:rPr>
          <w:b/>
          <w:bCs/>
        </w:rPr>
        <w:br/>
      </w:r>
      <w:r>
        <w:t>Denominazione misura: PUBBLICAZIONE DELLE INFORMAZIONI DI CUI AL D.LGS. 33/2013 SMI, ASSICURANDO IL CORRELATO ACCESSO</w:t>
      </w:r>
      <w:r>
        <w:br/>
        <w:t>La misura è stata attuata nei tempi previsti.</w:t>
      </w:r>
      <w:r>
        <w:br/>
      </w:r>
      <w:r>
        <w:br/>
        <w:t xml:space="preserve">Area di rischio: </w:t>
      </w:r>
      <w:r w:rsidRPr="00F26DBE">
        <w:rPr>
          <w:b/>
          <w:bCs/>
        </w:rPr>
        <w:t>D.1 Contratti pubblici - Programmazione</w:t>
      </w:r>
      <w:r w:rsidRPr="00F26DBE">
        <w:rPr>
          <w:b/>
          <w:bCs/>
        </w:rPr>
        <w:br/>
      </w:r>
      <w:r>
        <w:t>Denominazione misura: PUBBLICAZIONE DELLE INFORMAZIONI DI CUI AL D.LGS. 33/2013 SMI, ASSICURANDO IL CORRELATO ACCESSO</w:t>
      </w:r>
      <w:r>
        <w:br/>
        <w:t>La misura è stata attuata nei tempi previsti.</w:t>
      </w:r>
      <w:r>
        <w:br/>
      </w:r>
      <w:r>
        <w:br/>
        <w:t xml:space="preserve">Area di rischio: </w:t>
      </w:r>
      <w:r w:rsidRPr="00F26DBE">
        <w:rPr>
          <w:b/>
          <w:bCs/>
        </w:rPr>
        <w:t>D.3 Contratti pubblici - Selezione del contraente</w:t>
      </w:r>
      <w:r w:rsidRPr="00F26DBE">
        <w:rPr>
          <w:b/>
          <w:bCs/>
        </w:rPr>
        <w:br/>
      </w:r>
      <w:r>
        <w:t>Denominazione misura: PUBBLICAZIONE DELLE INFORMAZIONI DI CUI AL D.LGS. 33/2013 SMI E DAL CODICE DEI CONTRATTI PUBBLICI</w:t>
      </w:r>
      <w:r>
        <w:br/>
        <w:t>La misura è stata attuata nei tempi previsti.</w:t>
      </w:r>
      <w:r>
        <w:br/>
      </w:r>
      <w:r>
        <w:br/>
        <w:t xml:space="preserve">Area di rischio: </w:t>
      </w:r>
      <w:r w:rsidRPr="00F26DBE">
        <w:rPr>
          <w:b/>
          <w:bCs/>
        </w:rPr>
        <w:t>D.4 Contratti pubblici - Verifica dell’aggiudicazione e stipula del contratto</w:t>
      </w:r>
      <w:r>
        <w:br/>
        <w:t>Denominazione misura: PUBBLICAZIONE DELLE INFORMAZIONI DI CUI AL D.LGS. 33/2013 SMI E DAL CODICE DEI CONTRATTI PUBBLICI</w:t>
      </w:r>
      <w:r>
        <w:br/>
        <w:t>La misura è stata attuata nei tempi previsti.</w:t>
      </w:r>
      <w:r>
        <w:br/>
      </w:r>
      <w:r>
        <w:br/>
        <w:t xml:space="preserve">Area di rischio: </w:t>
      </w:r>
      <w:r w:rsidRPr="00F26DBE">
        <w:rPr>
          <w:b/>
          <w:bCs/>
        </w:rPr>
        <w:t>E. Incarichi e nomine</w:t>
      </w:r>
      <w:r w:rsidRPr="00F26DBE">
        <w:rPr>
          <w:b/>
          <w:bCs/>
        </w:rPr>
        <w:br/>
      </w:r>
      <w:r>
        <w:t xml:space="preserve">Denominazione misura: PUBBLICAZIONE DELLE INFORMAZIONI DI CUI AL D.LGS. 33/2013 SMI </w:t>
      </w:r>
      <w:r>
        <w:br/>
        <w:t>La misura è stata attuata nei tempi previsti.</w:t>
      </w:r>
      <w:r>
        <w:br/>
      </w:r>
      <w:r>
        <w:br/>
        <w:t xml:space="preserve">Area di rischio: </w:t>
      </w:r>
      <w:r w:rsidRPr="00F26DBE">
        <w:rPr>
          <w:b/>
          <w:bCs/>
        </w:rPr>
        <w:t>F. Gestione delle entrate, delle spese e del patrimonio</w:t>
      </w:r>
      <w:r w:rsidRPr="00F26DBE">
        <w:rPr>
          <w:b/>
          <w:bCs/>
        </w:rPr>
        <w:br/>
      </w:r>
      <w:r>
        <w:t xml:space="preserve">Denominazione misura: PUBBLICAZIONE DELLE INFORMAZIONI DI CUI AL D.LGS. 33/2013 SMI </w:t>
      </w:r>
      <w:r>
        <w:br/>
        <w:t>La misura è stata attuata nei tempi previsti.</w:t>
      </w:r>
      <w:r>
        <w:br/>
      </w:r>
      <w:r>
        <w:br/>
        <w:t xml:space="preserve">Area di rischio: </w:t>
      </w:r>
      <w:r w:rsidRPr="00F26DBE">
        <w:rPr>
          <w:b/>
          <w:bCs/>
        </w:rPr>
        <w:t>G. Controlli, verifiche, ispezioni e sanzioni</w:t>
      </w:r>
      <w:r w:rsidRPr="00F26DBE">
        <w:rPr>
          <w:b/>
          <w:bCs/>
        </w:rPr>
        <w:br/>
      </w:r>
      <w:r>
        <w:t xml:space="preserve">Denominazione misura: PUBBLICAZIONE DELLE INFORMAZIONI DI CUI AL D.LGS. 33/2013 SMI </w:t>
      </w:r>
      <w:r>
        <w:br/>
        <w:t>La misura è stata attuata nei tempi previsti.</w:t>
      </w:r>
      <w:r>
        <w:br/>
      </w:r>
      <w:r>
        <w:br/>
        <w:t xml:space="preserve">Area di rischio: </w:t>
      </w:r>
      <w:r w:rsidRPr="00F26DBE">
        <w:rPr>
          <w:b/>
          <w:bCs/>
        </w:rPr>
        <w:t>H. Affari legali e contenzioso</w:t>
      </w:r>
      <w:r>
        <w:br/>
        <w:t>Denominazione misura: PUBBLICAZIONE DELLE INFORMAZIONI DI CUI AL D.LGS. 33/2013 SMI, ASSICURANDO IL CORRELATO ACCESSO</w:t>
      </w:r>
      <w:r>
        <w:br/>
        <w:t>La misura è stata attuata nei tempi previsti.</w:t>
      </w:r>
      <w:r>
        <w:br/>
      </w:r>
      <w:r>
        <w:br/>
        <w:t xml:space="preserve">Area di rischio: </w:t>
      </w:r>
      <w:r w:rsidRPr="00F26DBE">
        <w:rPr>
          <w:b/>
          <w:bCs/>
        </w:rPr>
        <w:t>I. ALTRI SERVIZI</w:t>
      </w:r>
      <w:r>
        <w:br/>
        <w:t>Denominazione misura: PUBBLICAZIONE DELLE INFORMAZIONI DI CUI AL D.LGS. 33/2013 SMI, ASSICURANDO IL CORRELATO ACCESSO</w:t>
      </w:r>
      <w:r>
        <w:br/>
        <w:t>La misura è stata attuata nei tempi previsti.</w:t>
      </w:r>
      <w:r>
        <w:br/>
      </w:r>
      <w:r>
        <w:br/>
        <w:t>Area di rischio</w:t>
      </w:r>
      <w:r w:rsidRPr="00F26DBE">
        <w:rPr>
          <w:b/>
          <w:bCs/>
        </w:rPr>
        <w:t>: I. GESTIONE DEI RIFIUTI</w:t>
      </w:r>
      <w:r w:rsidRPr="00F26DBE">
        <w:rPr>
          <w:b/>
          <w:bCs/>
        </w:rPr>
        <w:br/>
      </w:r>
      <w:r>
        <w:t>Denominazione misura: PUBBLICAZIONE DELLE INFORMAZIONI DI CUI AL D.LGS. 33/2013 SMI E DAL CODICE DEI CONTRATTI PUBBLICI</w:t>
      </w:r>
      <w:r>
        <w:br/>
        <w:t>La misura è stata attuata nei tempi previsti.</w:t>
      </w:r>
      <w:r>
        <w:br/>
      </w:r>
      <w:r>
        <w:br/>
        <w:t xml:space="preserve">Area di rischio: </w:t>
      </w:r>
      <w:r w:rsidRPr="00F26DBE">
        <w:rPr>
          <w:b/>
          <w:bCs/>
        </w:rPr>
        <w:t>I. GOVERNO DEL TERRITORIO</w:t>
      </w:r>
      <w:r>
        <w:br/>
        <w:t>Denominazione misura: PUBBLICAZIONE DELLE INFORMAZIONI DI CUI AL D.LGS. 33/2013 SMI, DAL DPR 380/2001, ASSICURANDO IL CORRELATO ACCESSO</w:t>
      </w:r>
      <w:r>
        <w:br/>
        <w:t>La misura è stata attuata nei tempi previsti.</w:t>
      </w:r>
      <w:r>
        <w:br/>
      </w:r>
      <w:r>
        <w:br/>
        <w:t xml:space="preserve">Area di rischio: </w:t>
      </w:r>
      <w:r w:rsidRPr="00F26DBE">
        <w:rPr>
          <w:b/>
          <w:bCs/>
        </w:rPr>
        <w:t>I. PIANIFICAZIONE URBANISTICA</w:t>
      </w:r>
      <w:r w:rsidRPr="00F26DBE">
        <w:rPr>
          <w:b/>
          <w:bCs/>
        </w:rPr>
        <w:br/>
      </w:r>
      <w:r>
        <w:t>Denominazione misura: PUBBLICAZIONE DELLE INFORMAZIONI DI CUI AL D.LGS. 33/2013 SMI, DAL DPR 380/2001</w:t>
      </w:r>
      <w:r>
        <w:br/>
        <w:t>La misura è stata attuata nei tempi previsti.</w:t>
      </w:r>
    </w:p>
    <w:p w14:paraId="5B24BC34"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476038B8" wp14:editId="516CC129">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97AFB06" w14:textId="77777777" w:rsidR="00CE5DF5" w:rsidRDefault="00CE5DF5" w:rsidP="00DC2B4F">
                            <w:r>
                              <w:t>Note del RPCT:</w:t>
                            </w:r>
                          </w:p>
                          <w:p w14:paraId="526D5FEF" w14:textId="77777777" w:rsidR="00CE5DF5" w:rsidRDefault="00CE5DF5" w:rsidP="006946D7">
                            <w:r>
                              <w:t xml:space="preserve">Nelle aree di rischio si deve ritenere valida la partecipazione delle P.O.  </w:t>
                            </w:r>
                          </w:p>
                          <w:p w14:paraId="2DFD0F3D" w14:textId="4669584D" w:rsidR="00CE5DF5" w:rsidRDefault="00CE5DF5" w:rsidP="0069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38B8" id="Casella di testo 2" o:spid="_x0000_s1043"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BImBlScwIAAPAEAAAOAAAAAAAA&#10;AAAAAAAAAC4CAABkcnMvZTJvRG9jLnhtbFBLAQItABQABgAIAAAAIQDZyjhf3gAAAAcBAAAPAAAA&#10;AAAAAAAAAAAAAM0EAABkcnMvZG93bnJldi54bWxQSwUGAAAAAAQABADzAAAA2AUAAAAA&#10;" fillcolor="#deeaf6 [664]" strokeweight=".5pt">
                <v:textbox>
                  <w:txbxContent>
                    <w:p w14:paraId="697AFB06" w14:textId="77777777" w:rsidR="00CE5DF5" w:rsidRDefault="00CE5DF5" w:rsidP="00DC2B4F">
                      <w:r>
                        <w:t>Note del RPCT:</w:t>
                      </w:r>
                    </w:p>
                    <w:p w14:paraId="526D5FEF" w14:textId="77777777" w:rsidR="00CE5DF5" w:rsidRDefault="00CE5DF5" w:rsidP="006946D7">
                      <w:r>
                        <w:t xml:space="preserve">Nelle aree di rischio si deve ritenere valida la partecipazione delle P.O.  </w:t>
                      </w:r>
                    </w:p>
                    <w:p w14:paraId="2DFD0F3D" w14:textId="4669584D" w:rsidR="00CE5DF5" w:rsidRDefault="00CE5DF5" w:rsidP="006946D7"/>
                  </w:txbxContent>
                </v:textbox>
                <w10:wrap type="topAndBottom" anchorx="margin"/>
              </v:shape>
            </w:pict>
          </mc:Fallback>
        </mc:AlternateContent>
      </w:r>
    </w:p>
    <w:p w14:paraId="2B54F00F" w14:textId="77777777" w:rsidR="00DC2B4F" w:rsidRDefault="00DC2B4F" w:rsidP="00DC2B4F"/>
    <w:p w14:paraId="748A28C4" w14:textId="77777777" w:rsidR="00DC2B4F" w:rsidRPr="00B50D70" w:rsidRDefault="00DC2B4F" w:rsidP="002954F2">
      <w:pPr>
        <w:pStyle w:val="Titolo2"/>
      </w:pPr>
      <w:bookmarkStart w:id="28" w:name="_Toc56761139"/>
      <w:r>
        <w:t xml:space="preserve">Misure specifiche di </w:t>
      </w:r>
      <w:r w:rsidRPr="00DC0DEB">
        <w:t>definizione e promozione dell’etica e di standard di comportamento</w:t>
      </w:r>
      <w:bookmarkEnd w:id="28"/>
    </w:p>
    <w:p w14:paraId="734AE5AE" w14:textId="77777777" w:rsidR="00DC2B4F" w:rsidRDefault="00DC2B4F" w:rsidP="00DC2B4F"/>
    <w:p w14:paraId="1B5A356E" w14:textId="77777777" w:rsidR="00E43C43" w:rsidRDefault="00E43C43" w:rsidP="00DC2B4F">
      <w:r>
        <w:t>Non sono state programmate misure specifiche di definizione e promozione dell’etica e di standard di comportamento.</w:t>
      </w:r>
    </w:p>
    <w:p w14:paraId="6EC0821E"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543B2553" wp14:editId="7C13BC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5E3C5C9" w14:textId="77777777" w:rsidR="00CE5DF5" w:rsidRDefault="00CE5DF5" w:rsidP="00DC2B4F">
                            <w:r>
                              <w:t>Note del RPCT:</w:t>
                            </w:r>
                          </w:p>
                          <w:p w14:paraId="415F146C" w14:textId="76CC35B0" w:rsidR="00CE5DF5" w:rsidRDefault="00CE5DF5" w:rsidP="006946D7">
                            <w:r>
                              <w:t xml:space="preserve">Nella speranza di superare al più presto l’emergenza sanitaria, si auspica di poter programmare misure </w:t>
                            </w:r>
                            <w:r w:rsidR="00497C10">
                              <w:t>specifiche già nella prossima attività di formazione</w:t>
                            </w:r>
                            <w:r>
                              <w:t xml:space="preserve"> </w:t>
                            </w:r>
                          </w:p>
                          <w:p w14:paraId="1E2785E4" w14:textId="3A1B38CE" w:rsidR="00CE5DF5" w:rsidRDefault="00CE5DF5" w:rsidP="0069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B2553" id="_x0000_t202" coordsize="21600,21600" o:spt="202" path="m,l,21600r21600,l21600,xe">
                <v:stroke joinstyle="miter"/>
                <v:path gradientshapeok="t" o:connecttype="rect"/>
              </v:shapetype>
              <v:shape id="Casella di testo 3" o:spid="_x0000_s1044"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" fillcolor="#deeaf6 [664]" strokeweight=".5pt">
                <v:textbox>
                  <w:txbxContent>
                    <w:p w14:paraId="55E3C5C9" w14:textId="77777777" w:rsidR="00CE5DF5" w:rsidRDefault="00CE5DF5" w:rsidP="00DC2B4F">
                      <w:r>
                        <w:t>Note del RPCT:</w:t>
                      </w:r>
                    </w:p>
                    <w:p w14:paraId="415F146C" w14:textId="76CC35B0" w:rsidR="00CE5DF5" w:rsidRDefault="00CE5DF5" w:rsidP="006946D7">
                      <w:r>
                        <w:t xml:space="preserve">Nella speranza di superare al più presto l’emergenza sanitaria, si auspica di poter programmare misure </w:t>
                      </w:r>
                      <w:r w:rsidR="00497C10">
                        <w:t>specifiche già nella prossima attività di formazione</w:t>
                      </w:r>
                      <w:r>
                        <w:t xml:space="preserve"> </w:t>
                      </w:r>
                    </w:p>
                    <w:p w14:paraId="1E2785E4" w14:textId="3A1B38CE" w:rsidR="00CE5DF5" w:rsidRDefault="00CE5DF5" w:rsidP="006946D7"/>
                  </w:txbxContent>
                </v:textbox>
                <w10:wrap type="topAndBottom" anchorx="margin"/>
              </v:shape>
            </w:pict>
          </mc:Fallback>
        </mc:AlternateContent>
      </w:r>
    </w:p>
    <w:p w14:paraId="6A4CABD6" w14:textId="77777777" w:rsidR="00DC2B4F" w:rsidRPr="000077FE" w:rsidRDefault="00DC2B4F" w:rsidP="00DC2B4F">
      <w:pPr>
        <w:rPr>
          <w:u w:val="single"/>
        </w:rPr>
      </w:pPr>
    </w:p>
    <w:p w14:paraId="1A692329" w14:textId="77777777" w:rsidR="00DC2B4F" w:rsidRDefault="00DC2B4F" w:rsidP="002954F2">
      <w:pPr>
        <w:pStyle w:val="Titolo2"/>
      </w:pPr>
      <w:bookmarkStart w:id="29" w:name="_Toc56761140"/>
      <w:r>
        <w:t>Misure specifiche di regolamentazione</w:t>
      </w:r>
      <w:bookmarkEnd w:id="29"/>
    </w:p>
    <w:p w14:paraId="4E769D62" w14:textId="77777777" w:rsidR="00DC2B4F" w:rsidRDefault="00DC2B4F" w:rsidP="00DC2B4F">
      <w:pPr>
        <w:rPr>
          <w:u w:val="single"/>
        </w:rPr>
      </w:pPr>
    </w:p>
    <w:p w14:paraId="37808900" w14:textId="77777777" w:rsidR="00E43C43" w:rsidRPr="00E43C43" w:rsidRDefault="00E43C43" w:rsidP="00DC2B4F">
      <w:pPr>
        <w:rPr>
          <w:u w:val="single"/>
        </w:rPr>
      </w:pPr>
      <w:r>
        <w:t>Non sono state programmate misure specifiche di regolamentazione.</w:t>
      </w:r>
    </w:p>
    <w:p w14:paraId="59149B04"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1C30117E" wp14:editId="7B1BC04C">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6374A68" w14:textId="77777777" w:rsidR="00CE5DF5" w:rsidRDefault="00CE5DF5" w:rsidP="00DC2B4F">
                            <w:r>
                              <w:t>Note del RPCT:</w:t>
                            </w:r>
                          </w:p>
                          <w:p w14:paraId="2E337742" w14:textId="7BCA0113" w:rsidR="00CE5DF5" w:rsidRDefault="00CE5DF5" w:rsidP="006946D7">
                            <w:r>
                              <w:t>Nella speranza di superare al più presto l’emergenza sanitaria, si auspica di poter programmare misure specifiche in tal senso</w:t>
                            </w:r>
                            <w:r w:rsidR="00497C10">
                              <w:t>,</w:t>
                            </w:r>
                            <w:r>
                              <w:t xml:space="preserve"> </w:t>
                            </w:r>
                            <w:r w:rsidR="00497C10">
                              <w:t>nei prossimi Piani</w:t>
                            </w:r>
                            <w:r>
                              <w:t xml:space="preserve"> </w:t>
                            </w:r>
                          </w:p>
                          <w:p w14:paraId="122E3227" w14:textId="618E6131" w:rsidR="00CE5DF5" w:rsidRDefault="00CE5DF5" w:rsidP="0069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117E" id="Casella di testo 4" o:spid="_x0000_s1045"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" fillcolor="#deeaf6 [664]" strokeweight=".5pt">
                <v:textbox>
                  <w:txbxContent>
                    <w:p w14:paraId="06374A68" w14:textId="77777777" w:rsidR="00CE5DF5" w:rsidRDefault="00CE5DF5" w:rsidP="00DC2B4F">
                      <w:r>
                        <w:t>Note del RPCT:</w:t>
                      </w:r>
                    </w:p>
                    <w:p w14:paraId="2E337742" w14:textId="7BCA0113" w:rsidR="00CE5DF5" w:rsidRDefault="00CE5DF5" w:rsidP="006946D7">
                      <w:r>
                        <w:t>Nella speranza di superare al più presto l’emergenza sanitaria, si auspica di poter programmare misure specifiche in tal senso</w:t>
                      </w:r>
                      <w:r w:rsidR="00497C10">
                        <w:t>,</w:t>
                      </w:r>
                      <w:r>
                        <w:t xml:space="preserve"> </w:t>
                      </w:r>
                      <w:r w:rsidR="00497C10">
                        <w:t>nei prossimi Piani</w:t>
                      </w:r>
                      <w:r>
                        <w:t xml:space="preserve"> </w:t>
                      </w:r>
                    </w:p>
                    <w:p w14:paraId="122E3227" w14:textId="618E6131" w:rsidR="00CE5DF5" w:rsidRDefault="00CE5DF5" w:rsidP="006946D7"/>
                  </w:txbxContent>
                </v:textbox>
                <w10:wrap type="topAndBottom" anchorx="margin"/>
              </v:shape>
            </w:pict>
          </mc:Fallback>
        </mc:AlternateContent>
      </w:r>
    </w:p>
    <w:p w14:paraId="068BD660" w14:textId="77777777" w:rsidR="00DC2B4F" w:rsidRDefault="00DC2B4F" w:rsidP="00DC2B4F"/>
    <w:p w14:paraId="3DABE642" w14:textId="77777777" w:rsidR="00DC2B4F" w:rsidRPr="002954F2" w:rsidRDefault="00DC2B4F" w:rsidP="002954F2">
      <w:pPr>
        <w:pStyle w:val="Titolo2"/>
      </w:pPr>
      <w:bookmarkStart w:id="30" w:name="_Toc56761141"/>
      <w:r w:rsidRPr="002954F2">
        <w:t>Misure specifiche di semplificazione</w:t>
      </w:r>
      <w:bookmarkEnd w:id="30"/>
    </w:p>
    <w:p w14:paraId="06AD5376" w14:textId="77777777" w:rsidR="00DC2B4F" w:rsidRPr="00842CAA" w:rsidRDefault="00DC2B4F" w:rsidP="00DC2B4F"/>
    <w:p w14:paraId="42679568" w14:textId="77777777" w:rsidR="00E43C43" w:rsidRPr="002954F2" w:rsidRDefault="00E43C43" w:rsidP="00DC2B4F">
      <w:pPr>
        <w:rPr>
          <w:u w:val="single"/>
        </w:rPr>
      </w:pPr>
      <w:r>
        <w:t>Non sono state programmate misure specifiche di semplificazione.</w:t>
      </w:r>
    </w:p>
    <w:p w14:paraId="1ADB91D2"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72AD2648" wp14:editId="77A28FF7">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3904BA2" w14:textId="77777777" w:rsidR="00CE5DF5" w:rsidRDefault="00CE5DF5" w:rsidP="00DC2B4F">
                            <w:r>
                              <w:t>Note del RPCT:</w:t>
                            </w:r>
                          </w:p>
                          <w:p w14:paraId="6269DE6D" w14:textId="5A6F5D70" w:rsidR="00497C10" w:rsidRDefault="00CE5DF5" w:rsidP="00497C10">
                            <w:r>
                              <w:t xml:space="preserve">Nella speranza di superare al più presto l’emergenza sanitaria, si auspica di poter programmare misure specifiche in tal senso </w:t>
                            </w:r>
                            <w:r w:rsidR="00497C10">
                              <w:t xml:space="preserve">nei prossimi </w:t>
                            </w:r>
                            <w:r w:rsidR="00497C10">
                              <w:t>P</w:t>
                            </w:r>
                            <w:r w:rsidR="00497C10">
                              <w:t xml:space="preserve">iani </w:t>
                            </w:r>
                          </w:p>
                          <w:p w14:paraId="31B2768B" w14:textId="1286E387" w:rsidR="00CE5DF5" w:rsidRDefault="00CE5DF5" w:rsidP="0069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2648" id="Casella di testo 14" o:spid="_x0000_s1046"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CRR/afcwIAAPIEAAAOAAAAAAAA&#10;AAAAAAAAAC4CAABkcnMvZTJvRG9jLnhtbFBLAQItABQABgAIAAAAIQDZyjhf3gAAAAcBAAAPAAAA&#10;AAAAAAAAAAAAAM0EAABkcnMvZG93bnJldi54bWxQSwUGAAAAAAQABADzAAAA2AUAAAAA&#10;" fillcolor="#deeaf6 [664]" strokeweight=".5pt">
                <v:textbox>
                  <w:txbxContent>
                    <w:p w14:paraId="63904BA2" w14:textId="77777777" w:rsidR="00CE5DF5" w:rsidRDefault="00CE5DF5" w:rsidP="00DC2B4F">
                      <w:r>
                        <w:t>Note del RPCT:</w:t>
                      </w:r>
                    </w:p>
                    <w:p w14:paraId="6269DE6D" w14:textId="5A6F5D70" w:rsidR="00497C10" w:rsidRDefault="00CE5DF5" w:rsidP="00497C10">
                      <w:r>
                        <w:t xml:space="preserve">Nella speranza di superare al più presto l’emergenza sanitaria, si auspica di poter programmare misure specifiche in tal senso </w:t>
                      </w:r>
                      <w:r w:rsidR="00497C10">
                        <w:t xml:space="preserve">nei prossimi </w:t>
                      </w:r>
                      <w:r w:rsidR="00497C10">
                        <w:t>P</w:t>
                      </w:r>
                      <w:r w:rsidR="00497C10">
                        <w:t xml:space="preserve">iani </w:t>
                      </w:r>
                    </w:p>
                    <w:p w14:paraId="31B2768B" w14:textId="1286E387" w:rsidR="00CE5DF5" w:rsidRDefault="00CE5DF5" w:rsidP="006946D7"/>
                  </w:txbxContent>
                </v:textbox>
                <w10:wrap type="topAndBottom" anchorx="margin"/>
              </v:shape>
            </w:pict>
          </mc:Fallback>
        </mc:AlternateContent>
      </w:r>
    </w:p>
    <w:p w14:paraId="7475F35D" w14:textId="77777777" w:rsidR="00DC2B4F" w:rsidRDefault="00DC2B4F" w:rsidP="00DC2B4F"/>
    <w:p w14:paraId="6C061AF6" w14:textId="77777777" w:rsidR="00DC2B4F" w:rsidRPr="00B50D70" w:rsidRDefault="00DC2B4F" w:rsidP="002954F2">
      <w:pPr>
        <w:pStyle w:val="Titolo2"/>
      </w:pPr>
      <w:bookmarkStart w:id="31" w:name="_Toc56761142"/>
      <w:r w:rsidRPr="002954F2">
        <w:t>Misure</w:t>
      </w:r>
      <w:r>
        <w:t xml:space="preserve"> specifiche di formazione</w:t>
      </w:r>
      <w:bookmarkEnd w:id="31"/>
    </w:p>
    <w:p w14:paraId="41454A06" w14:textId="77777777" w:rsidR="00DC2B4F" w:rsidRDefault="00DC2B4F" w:rsidP="00FB03D8"/>
    <w:p w14:paraId="1A35AF5C" w14:textId="77777777" w:rsidR="00E43C43" w:rsidRDefault="00E43C43" w:rsidP="00DC2B4F">
      <w:r>
        <w:t>Non sono state programmate misure specifiche di formazione.</w:t>
      </w:r>
    </w:p>
    <w:p w14:paraId="18951479"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3279E1A8" wp14:editId="08D2A54E">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7A8480" w14:textId="77777777" w:rsidR="00CE5DF5" w:rsidRDefault="00CE5DF5" w:rsidP="00DC2B4F">
                            <w:r>
                              <w:t>Note del RPCT:</w:t>
                            </w:r>
                          </w:p>
                          <w:p w14:paraId="4239EFE7" w14:textId="2CED3D58" w:rsidR="00CE5DF5" w:rsidRDefault="00CE5DF5" w:rsidP="006946D7">
                            <w:r>
                              <w:t xml:space="preserve">Nella speranza di superare al più presto l’emergenza sanitaria, si auspica di poter programmare misure specifiche in tal senso </w:t>
                            </w:r>
                            <w:r w:rsidR="00497C10">
                              <w:t>nella prossima attività di formazione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E1A8" id="Casella di testo 16" o:spid="_x0000_s1047"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DTkJobcwIAAPIEAAAOAAAAAAAA&#10;AAAAAAAAAC4CAABkcnMvZTJvRG9jLnhtbFBLAQItABQABgAIAAAAIQDZyjhf3gAAAAcBAAAPAAAA&#10;AAAAAAAAAAAAAM0EAABkcnMvZG93bnJldi54bWxQSwUGAAAAAAQABADzAAAA2AUAAAAA&#10;" fillcolor="#deeaf6 [664]" strokeweight=".5pt">
                <v:textbox>
                  <w:txbxContent>
                    <w:p w14:paraId="477A8480" w14:textId="77777777" w:rsidR="00CE5DF5" w:rsidRDefault="00CE5DF5" w:rsidP="00DC2B4F">
                      <w:r>
                        <w:t>Note del RPCT:</w:t>
                      </w:r>
                    </w:p>
                    <w:p w14:paraId="4239EFE7" w14:textId="2CED3D58" w:rsidR="00CE5DF5" w:rsidRDefault="00CE5DF5" w:rsidP="006946D7">
                      <w:r>
                        <w:t xml:space="preserve">Nella speranza di superare al più presto l’emergenza sanitaria, si auspica di poter programmare misure specifiche in tal senso </w:t>
                      </w:r>
                      <w:r w:rsidR="00497C10">
                        <w:t>nella prossima attività di formazione</w:t>
                      </w:r>
                    </w:p>
                  </w:txbxContent>
                </v:textbox>
                <w10:wrap type="topAndBottom" anchorx="margin"/>
              </v:shape>
            </w:pict>
          </mc:Fallback>
        </mc:AlternateContent>
      </w:r>
    </w:p>
    <w:p w14:paraId="2A3F1457" w14:textId="77777777" w:rsidR="00DC2B4F" w:rsidRDefault="00DC2B4F" w:rsidP="00DC2B4F"/>
    <w:p w14:paraId="50FC11CA" w14:textId="77777777" w:rsidR="00DC2B4F" w:rsidRPr="00B50D70" w:rsidRDefault="00DC2B4F" w:rsidP="002954F2">
      <w:pPr>
        <w:pStyle w:val="Titolo2"/>
      </w:pPr>
      <w:bookmarkStart w:id="32" w:name="_Toc56761143"/>
      <w:r>
        <w:t>Misure specifiche di rotazione</w:t>
      </w:r>
      <w:bookmarkEnd w:id="32"/>
    </w:p>
    <w:p w14:paraId="71435775" w14:textId="77777777" w:rsidR="00E43C43" w:rsidRDefault="00E43C43" w:rsidP="00FB03D8"/>
    <w:p w14:paraId="3F7F24FB" w14:textId="77777777" w:rsidR="00E43C43" w:rsidRDefault="00E43C43" w:rsidP="00FB03D8">
      <w:r>
        <w:t>Non sono state programmate misure specifiche di rotazione.</w:t>
      </w:r>
    </w:p>
    <w:p w14:paraId="0BBA863B"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141C4874" wp14:editId="1C143693">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AE83E56" w14:textId="77777777" w:rsidR="00CE5DF5" w:rsidRDefault="00CE5DF5" w:rsidP="00DC2B4F">
                            <w:r>
                              <w:t>Note del RPCT:</w:t>
                            </w:r>
                          </w:p>
                          <w:p w14:paraId="5AAC1FA4" w14:textId="2740E0B1" w:rsidR="00CE5DF5" w:rsidRDefault="00CE5DF5" w:rsidP="006946D7">
                            <w:r>
                              <w:t xml:space="preserve">Nella speranza di superare al più presto l’emergenza sanitaria, si auspica di poter programmare misure specifiche in tal senso </w:t>
                            </w:r>
                            <w:r w:rsidR="00497C10">
                              <w:t>nei prossimi piani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4874" id="Casella di testo 17" o:spid="_x0000_s1048"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rXESenQCAADyBAAADgAAAAAA&#10;AAAAAAAAAAAuAgAAZHJzL2Uyb0RvYy54bWxQSwECLQAUAAYACAAAACEA2co4X94AAAAHAQAADwAA&#10;AAAAAAAAAAAAAADOBAAAZHJzL2Rvd25yZXYueG1sUEsFBgAAAAAEAAQA8wAAANkFAAAAAA==&#10;" fillcolor="#deeaf6 [664]" strokeweight=".5pt">
                <v:textbox>
                  <w:txbxContent>
                    <w:p w14:paraId="1AE83E56" w14:textId="77777777" w:rsidR="00CE5DF5" w:rsidRDefault="00CE5DF5" w:rsidP="00DC2B4F">
                      <w:r>
                        <w:t>Note del RPCT:</w:t>
                      </w:r>
                    </w:p>
                    <w:p w14:paraId="5AAC1FA4" w14:textId="2740E0B1" w:rsidR="00CE5DF5" w:rsidRDefault="00CE5DF5" w:rsidP="006946D7">
                      <w:r>
                        <w:t xml:space="preserve">Nella speranza di superare al più presto l’emergenza sanitaria, si auspica di poter programmare misure specifiche in tal senso </w:t>
                      </w:r>
                      <w:r w:rsidR="00497C10">
                        <w:t>nei prossimi piani</w:t>
                      </w:r>
                    </w:p>
                  </w:txbxContent>
                </v:textbox>
                <w10:wrap type="topAndBottom" anchorx="margin"/>
              </v:shape>
            </w:pict>
          </mc:Fallback>
        </mc:AlternateContent>
      </w:r>
    </w:p>
    <w:p w14:paraId="0DBC3F22" w14:textId="77777777" w:rsidR="00DC2B4F" w:rsidRDefault="00DC2B4F" w:rsidP="00DC2B4F">
      <w:pPr>
        <w:rPr>
          <w:bCs/>
        </w:rPr>
      </w:pPr>
    </w:p>
    <w:p w14:paraId="09CEA996" w14:textId="77777777" w:rsidR="00DC2B4F" w:rsidRPr="00B50D70" w:rsidRDefault="00DC2B4F" w:rsidP="002954F2">
      <w:pPr>
        <w:pStyle w:val="Titolo2"/>
      </w:pPr>
      <w:bookmarkStart w:id="33" w:name="_Toc56761144"/>
      <w:r>
        <w:t>Misure specifiche di disciplina del conflitto di interessi</w:t>
      </w:r>
      <w:bookmarkEnd w:id="33"/>
    </w:p>
    <w:p w14:paraId="584C95BD" w14:textId="77777777" w:rsidR="00DC2B4F" w:rsidRDefault="00DC2B4F" w:rsidP="00DC2B4F"/>
    <w:p w14:paraId="0D1960FC" w14:textId="77777777" w:rsidR="00E43C43" w:rsidRDefault="00E43C43" w:rsidP="00DC2B4F">
      <w:r>
        <w:t>Non sono state programmate misure specifiche di disciplina del conflitto di interessi.</w:t>
      </w:r>
    </w:p>
    <w:p w14:paraId="21AA578D" w14:textId="77777777" w:rsidR="00DC2B4F" w:rsidRDefault="00DC2B4F" w:rsidP="00DC2B4F">
      <w:r>
        <w:rPr>
          <w:noProof/>
        </w:rPr>
        <mc:AlternateContent>
          <mc:Choice Requires="wps">
            <w:drawing>
              <wp:anchor distT="0" distB="0" distL="114300" distR="114300" simplePos="0" relativeHeight="251708416" behindDoc="0" locked="0" layoutInCell="1" allowOverlap="1" wp14:anchorId="4E7E743A" wp14:editId="643DB234">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A2D1314" w14:textId="77777777" w:rsidR="00CE5DF5" w:rsidRDefault="00CE5DF5" w:rsidP="00DC2B4F">
                            <w:r>
                              <w:t>Note del RPCT:</w:t>
                            </w:r>
                          </w:p>
                          <w:p w14:paraId="27F18532" w14:textId="5C45D8E8" w:rsidR="00CE5DF5" w:rsidRDefault="00CE5DF5" w:rsidP="006946D7">
                            <w:r>
                              <w:t>Si ritiene che le misure già adottate siano valide, ma si prevede di migliorarle n</w:t>
                            </w:r>
                            <w:r w:rsidR="00497C10">
                              <w:t>ei prossimi piani</w:t>
                            </w:r>
                            <w:r>
                              <w:t xml:space="preserve"> </w:t>
                            </w:r>
                          </w:p>
                          <w:p w14:paraId="5E41C31A" w14:textId="0DBD083B" w:rsidR="00CE5DF5" w:rsidRDefault="00CE5DF5" w:rsidP="0069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743A" id="Casella di testo 18" o:spid="_x0000_s1049"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ns/tBnQCAADyBAAADgAAAAAA&#10;AAAAAAAAAAAuAgAAZHJzL2Uyb0RvYy54bWxQSwECLQAUAAYACAAAACEA2co4X94AAAAHAQAADwAA&#10;AAAAAAAAAAAAAADOBAAAZHJzL2Rvd25yZXYueG1sUEsFBgAAAAAEAAQA8wAAANkFAAAAAA==&#10;" fillcolor="#deeaf6 [664]" strokeweight=".5pt">
                <v:textbox>
                  <w:txbxContent>
                    <w:p w14:paraId="6A2D1314" w14:textId="77777777" w:rsidR="00CE5DF5" w:rsidRDefault="00CE5DF5" w:rsidP="00DC2B4F">
                      <w:r>
                        <w:t>Note del RPCT:</w:t>
                      </w:r>
                    </w:p>
                    <w:p w14:paraId="27F18532" w14:textId="5C45D8E8" w:rsidR="00CE5DF5" w:rsidRDefault="00CE5DF5" w:rsidP="006946D7">
                      <w:r>
                        <w:t>Si ritiene che le misure già adottate siano valide, ma si prevede di migliorarle n</w:t>
                      </w:r>
                      <w:r w:rsidR="00497C10">
                        <w:t>ei prossimi piani</w:t>
                      </w:r>
                      <w:r>
                        <w:t xml:space="preserve"> </w:t>
                      </w:r>
                    </w:p>
                    <w:p w14:paraId="5E41C31A" w14:textId="0DBD083B" w:rsidR="00CE5DF5" w:rsidRDefault="00CE5DF5" w:rsidP="006946D7"/>
                  </w:txbxContent>
                </v:textbox>
                <w10:wrap type="topAndBottom" anchorx="margin"/>
              </v:shape>
            </w:pict>
          </mc:Fallback>
        </mc:AlternateContent>
      </w:r>
    </w:p>
    <w:p w14:paraId="1EED71F3"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7E98" w14:textId="77777777" w:rsidR="00CE5DF5" w:rsidRDefault="00CE5DF5" w:rsidP="00424EBB">
      <w:r>
        <w:separator/>
      </w:r>
    </w:p>
  </w:endnote>
  <w:endnote w:type="continuationSeparator" w:id="0">
    <w:p w14:paraId="482B2636" w14:textId="77777777" w:rsidR="00CE5DF5" w:rsidRDefault="00CE5DF5"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75864534"/>
      <w:docPartObj>
        <w:docPartGallery w:val="Page Numbers (Bottom of Page)"/>
        <w:docPartUnique/>
      </w:docPartObj>
    </w:sdtPr>
    <w:sdtEndPr>
      <w:rPr>
        <w:rStyle w:val="Numeropagina"/>
      </w:rPr>
    </w:sdtEndPr>
    <w:sdtContent>
      <w:p w14:paraId="6BE7A340" w14:textId="77777777" w:rsidR="00CE5DF5" w:rsidRDefault="00CE5DF5"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06ECFE1" w14:textId="77777777" w:rsidR="00CE5DF5" w:rsidRDefault="00CE5DF5"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77581"/>
      <w:docPartObj>
        <w:docPartGallery w:val="Page Numbers (Bottom of Page)"/>
        <w:docPartUnique/>
      </w:docPartObj>
    </w:sdtPr>
    <w:sdtEndPr/>
    <w:sdtContent>
      <w:p w14:paraId="270BE59E" w14:textId="77777777" w:rsidR="00CE5DF5" w:rsidRDefault="00CE5DF5" w:rsidP="002954F2">
        <w:pPr>
          <w:pStyle w:val="Pidipagina"/>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6CA1" w14:textId="77777777" w:rsidR="00CE5DF5" w:rsidRDefault="00CE5DF5" w:rsidP="00424EBB">
      <w:r>
        <w:separator/>
      </w:r>
    </w:p>
  </w:footnote>
  <w:footnote w:type="continuationSeparator" w:id="0">
    <w:p w14:paraId="23307713" w14:textId="77777777" w:rsidR="00CE5DF5" w:rsidRDefault="00CE5DF5"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70A"/>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97C10"/>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46D7"/>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34EB3"/>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7632"/>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14D3"/>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E4635"/>
    <w:rsid w:val="00CE5DF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26DBE"/>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A881"/>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9AC-BDDC-4DA1-9806-4BCC55F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3685</Words>
  <Characters>21007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Sabrina Consolaro</cp:lastModifiedBy>
  <cp:revision>5</cp:revision>
  <cp:lastPrinted>2019-09-03T12:09:00Z</cp:lastPrinted>
  <dcterms:created xsi:type="dcterms:W3CDTF">2021-03-24T14:36:00Z</dcterms:created>
  <dcterms:modified xsi:type="dcterms:W3CDTF">2021-03-26T08:18:00Z</dcterms:modified>
</cp:coreProperties>
</file>